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517969" w14:textId="1085B965" w:rsidR="00A325DD" w:rsidRDefault="006276BD" w:rsidP="00A325DD">
      <w:pPr>
        <w:pStyle w:val="CRCoverPage"/>
        <w:tabs>
          <w:tab w:val="right" w:pos="9639"/>
        </w:tabs>
        <w:spacing w:after="0"/>
        <w:rPr>
          <w:b/>
          <w:i/>
          <w:noProof/>
          <w:sz w:val="28"/>
        </w:rPr>
      </w:pPr>
      <w:bookmarkStart w:id="0" w:name="_Hlk145491888"/>
      <w:r w:rsidRPr="006276BD">
        <w:rPr>
          <w:b/>
          <w:noProof/>
          <w:sz w:val="24"/>
        </w:rPr>
        <w:t>3GPP SA WG2 Meeting #S2-17</w:t>
      </w:r>
      <w:r w:rsidR="00F053BC">
        <w:rPr>
          <w:b/>
          <w:noProof/>
          <w:sz w:val="24"/>
        </w:rPr>
        <w:t>2</w:t>
      </w:r>
      <w:r w:rsidR="00A325DD">
        <w:rPr>
          <w:b/>
          <w:i/>
          <w:noProof/>
          <w:sz w:val="28"/>
        </w:rPr>
        <w:tab/>
      </w:r>
      <w:r>
        <w:rPr>
          <w:b/>
          <w:bCs/>
          <w:noProof/>
          <w:sz w:val="24"/>
        </w:rPr>
        <w:t>S2</w:t>
      </w:r>
      <w:r w:rsidR="00A325DD" w:rsidRPr="003044AD">
        <w:rPr>
          <w:b/>
          <w:bCs/>
          <w:noProof/>
          <w:sz w:val="24"/>
        </w:rPr>
        <w:t>-25</w:t>
      </w:r>
      <w:r w:rsidR="00F22857">
        <w:rPr>
          <w:b/>
          <w:bCs/>
          <w:noProof/>
          <w:sz w:val="24"/>
        </w:rPr>
        <w:t>10</w:t>
      </w:r>
      <w:r w:rsidR="000C6070">
        <w:rPr>
          <w:b/>
          <w:bCs/>
          <w:noProof/>
          <w:sz w:val="24"/>
        </w:rPr>
        <w:t>763</w:t>
      </w:r>
    </w:p>
    <w:p w14:paraId="5E65C625" w14:textId="635F550D" w:rsidR="006276BD" w:rsidRPr="00690538" w:rsidRDefault="00F053BC" w:rsidP="006276BD">
      <w:pPr>
        <w:pStyle w:val="CRCoverPage"/>
        <w:spacing w:after="0"/>
        <w:rPr>
          <w:b/>
          <w:noProof/>
          <w:sz w:val="24"/>
          <w:lang w:val="en-US"/>
        </w:rPr>
      </w:pPr>
      <w:bookmarkStart w:id="1" w:name="_Hlk212472560"/>
      <w:r w:rsidRPr="00F053BC">
        <w:rPr>
          <w:b/>
          <w:noProof/>
          <w:sz w:val="24"/>
          <w:lang w:val="en-US"/>
        </w:rPr>
        <w:t>Dallas, USA, 13 – 17 November 2025</w:t>
      </w:r>
    </w:p>
    <w:bookmarkEnd w:id="1"/>
    <w:p w14:paraId="09A33FB5" w14:textId="77777777" w:rsidR="00690538" w:rsidRDefault="00690538" w:rsidP="00690538">
      <w:pPr>
        <w:pStyle w:val="Header"/>
        <w:pBdr>
          <w:bottom w:val="single" w:sz="4" w:space="1" w:color="auto"/>
        </w:pBdr>
        <w:tabs>
          <w:tab w:val="right" w:pos="9639"/>
        </w:tabs>
        <w:rPr>
          <w:rFonts w:cs="Arial"/>
          <w:b w:val="0"/>
          <w:bCs/>
          <w:noProof w:val="0"/>
          <w:sz w:val="24"/>
          <w:szCs w:val="24"/>
        </w:rPr>
      </w:pPr>
    </w:p>
    <w:bookmarkEnd w:id="0"/>
    <w:p w14:paraId="150746FC" w14:textId="77777777" w:rsidR="00B076C6" w:rsidRDefault="00B076C6" w:rsidP="00B076C6">
      <w:pPr>
        <w:pStyle w:val="CRCoverPage"/>
        <w:outlineLvl w:val="0"/>
        <w:rPr>
          <w:b/>
          <w:sz w:val="24"/>
        </w:rPr>
      </w:pPr>
    </w:p>
    <w:p w14:paraId="533AFB0D" w14:textId="342FAF36" w:rsidR="00CD2478" w:rsidRPr="00D43268" w:rsidRDefault="00CD2478" w:rsidP="00CD2478">
      <w:pPr>
        <w:spacing w:after="120"/>
        <w:ind w:left="1985" w:hanging="1985"/>
        <w:rPr>
          <w:rFonts w:ascii="Arial" w:eastAsia="Malgun Gothic" w:hAnsi="Arial" w:cs="Arial"/>
          <w:b/>
          <w:bCs/>
          <w:lang w:val="en-US" w:eastAsia="ko-KR"/>
        </w:rPr>
      </w:pPr>
      <w:r w:rsidRPr="006B5418">
        <w:rPr>
          <w:rFonts w:ascii="Arial" w:hAnsi="Arial" w:cs="Arial"/>
          <w:b/>
          <w:bCs/>
          <w:lang w:val="en-US"/>
        </w:rPr>
        <w:t>Source:</w:t>
      </w:r>
      <w:r w:rsidRPr="006B5418">
        <w:rPr>
          <w:rFonts w:ascii="Arial" w:hAnsi="Arial" w:cs="Arial"/>
          <w:b/>
          <w:bCs/>
          <w:lang w:val="en-US"/>
        </w:rPr>
        <w:tab/>
      </w:r>
      <w:r w:rsidR="00A71473">
        <w:rPr>
          <w:rFonts w:ascii="Arial" w:eastAsia="Malgun Gothic" w:hAnsi="Arial" w:cs="Arial"/>
          <w:b/>
          <w:bCs/>
          <w:lang w:val="en-US" w:eastAsia="ko-KR"/>
        </w:rPr>
        <w:t>Lenovo</w:t>
      </w:r>
    </w:p>
    <w:p w14:paraId="18BE02D5" w14:textId="78ACC720" w:rsidR="00CD2478" w:rsidRPr="00BA4DCF" w:rsidRDefault="00CD2478" w:rsidP="00CD2478">
      <w:pPr>
        <w:spacing w:after="120"/>
        <w:ind w:left="1985" w:hanging="1985"/>
        <w:rPr>
          <w:rFonts w:ascii="Arial" w:eastAsia="Malgun Gothic" w:hAnsi="Arial" w:cs="Arial"/>
          <w:b/>
          <w:bCs/>
          <w:lang w:eastAsia="ko-KR"/>
        </w:rPr>
      </w:pPr>
      <w:r w:rsidRPr="006B5418">
        <w:rPr>
          <w:rFonts w:ascii="Arial" w:hAnsi="Arial" w:cs="Arial"/>
          <w:b/>
          <w:bCs/>
          <w:lang w:val="en-US"/>
        </w:rPr>
        <w:t>Title:</w:t>
      </w:r>
      <w:r w:rsidRPr="006B5418">
        <w:rPr>
          <w:rFonts w:ascii="Arial" w:hAnsi="Arial" w:cs="Arial"/>
          <w:b/>
          <w:bCs/>
          <w:lang w:val="en-US"/>
        </w:rPr>
        <w:tab/>
      </w:r>
      <w:r w:rsidR="00D43268">
        <w:rPr>
          <w:rFonts w:ascii="Arial" w:eastAsia="Malgun Gothic" w:hAnsi="Arial" w:cs="Arial" w:hint="eastAsia"/>
          <w:b/>
          <w:bCs/>
          <w:lang w:val="en-US" w:eastAsia="ko-KR"/>
        </w:rPr>
        <w:t>D</w:t>
      </w:r>
      <w:r w:rsidR="00B224BF">
        <w:rPr>
          <w:rFonts w:ascii="Arial" w:eastAsia="Malgun Gothic" w:hAnsi="Arial" w:cs="Arial"/>
          <w:b/>
          <w:bCs/>
          <w:lang w:val="en-US" w:eastAsia="ko-KR"/>
        </w:rPr>
        <w:t>P</w:t>
      </w:r>
      <w:r w:rsidR="00D43268">
        <w:rPr>
          <w:rFonts w:ascii="Arial" w:eastAsia="Malgun Gothic" w:hAnsi="Arial" w:cs="Arial" w:hint="eastAsia"/>
          <w:b/>
          <w:bCs/>
          <w:lang w:val="en-US" w:eastAsia="ko-KR"/>
        </w:rPr>
        <w:t xml:space="preserve"> on </w:t>
      </w:r>
      <w:r w:rsidR="00D5448F" w:rsidRPr="00D5448F">
        <w:rPr>
          <w:rFonts w:ascii="Arial" w:eastAsia="Malgun Gothic" w:hAnsi="Arial" w:cs="Arial"/>
          <w:b/>
          <w:bCs/>
          <w:lang w:val="en-US" w:eastAsia="ko-KR"/>
        </w:rPr>
        <w:t xml:space="preserve">unsupported AIoT </w:t>
      </w:r>
      <w:r w:rsidR="00BA4DCF" w:rsidRPr="00BA4DCF">
        <w:rPr>
          <w:rFonts w:ascii="Arial" w:eastAsia="Malgun Gothic" w:hAnsi="Arial" w:cs="Arial"/>
          <w:b/>
          <w:bCs/>
          <w:lang w:val="en-US" w:eastAsia="ko-KR"/>
        </w:rPr>
        <w:t>commands</w:t>
      </w:r>
    </w:p>
    <w:p w14:paraId="6B6A566B" w14:textId="76DFC446" w:rsidR="00092361" w:rsidRPr="00F32D6F" w:rsidRDefault="00092361" w:rsidP="00092361">
      <w:pPr>
        <w:ind w:left="2127" w:hanging="2127"/>
        <w:rPr>
          <w:rFonts w:ascii="Arial" w:hAnsi="Arial" w:cs="Arial"/>
          <w:b/>
        </w:rPr>
      </w:pPr>
      <w:r w:rsidRPr="00F32D6F">
        <w:rPr>
          <w:rFonts w:ascii="Arial" w:hAnsi="Arial" w:cs="Arial"/>
          <w:b/>
        </w:rPr>
        <w:t>Document for:</w:t>
      </w:r>
      <w:r w:rsidR="000A5D03">
        <w:rPr>
          <w:rFonts w:ascii="Arial" w:hAnsi="Arial" w:cs="Arial"/>
          <w:b/>
        </w:rPr>
        <w:tab/>
        <w:t>Discussion</w:t>
      </w:r>
    </w:p>
    <w:p w14:paraId="4ED68054" w14:textId="66B897F4" w:rsidR="00CD247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B3E79" w:rsidRPr="004B3E79">
        <w:rPr>
          <w:rFonts w:ascii="Arial" w:hAnsi="Arial" w:cs="Arial"/>
          <w:b/>
          <w:bCs/>
          <w:lang w:val="en-US"/>
        </w:rPr>
        <w:t>19.14.2</w:t>
      </w:r>
    </w:p>
    <w:p w14:paraId="0EB21313" w14:textId="649CC6BA" w:rsidR="00501FC0" w:rsidRPr="00672F9F" w:rsidRDefault="00501FC0" w:rsidP="00CD2478">
      <w:pPr>
        <w:spacing w:after="120"/>
        <w:ind w:left="1985" w:hanging="1985"/>
        <w:rPr>
          <w:rFonts w:ascii="Arial" w:eastAsia="Malgun Gothic" w:hAnsi="Arial" w:cs="Arial"/>
          <w:b/>
          <w:bCs/>
          <w:lang w:val="en-US" w:eastAsia="ko-KR"/>
        </w:rPr>
      </w:pPr>
      <w:r>
        <w:rPr>
          <w:rFonts w:ascii="Arial" w:hAnsi="Arial" w:cs="Arial"/>
          <w:b/>
          <w:bCs/>
          <w:lang w:val="en-US"/>
        </w:rPr>
        <w:t>Work Item code:</w:t>
      </w:r>
      <w:r>
        <w:rPr>
          <w:rFonts w:ascii="Arial" w:hAnsi="Arial" w:cs="Arial"/>
          <w:b/>
          <w:bCs/>
          <w:lang w:val="en-US"/>
        </w:rPr>
        <w:tab/>
      </w:r>
      <w:r w:rsidRPr="00501FC0">
        <w:rPr>
          <w:rFonts w:ascii="Arial" w:hAnsi="Arial" w:cs="Arial"/>
          <w:b/>
          <w:bCs/>
          <w:lang w:val="en-US"/>
        </w:rPr>
        <w:t>AmbientIoT-ARC</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020BE6">
      <w:pPr>
        <w:pStyle w:val="Heading2"/>
        <w:rPr>
          <w:lang w:val="en-US"/>
        </w:rPr>
      </w:pPr>
      <w:r w:rsidRPr="006B5418">
        <w:rPr>
          <w:lang w:val="en-US"/>
        </w:rPr>
        <w:t>1. Introduction</w:t>
      </w:r>
    </w:p>
    <w:p w14:paraId="5C55CBA1" w14:textId="54E86D77" w:rsidR="00F053BC" w:rsidRDefault="00F053BC" w:rsidP="0080441E">
      <w:pPr>
        <w:rPr>
          <w:rFonts w:eastAsia="Malgun Gothic"/>
          <w:lang w:val="en-US" w:eastAsia="ko-KR"/>
        </w:rPr>
      </w:pPr>
      <w:r>
        <w:rPr>
          <w:rFonts w:eastAsia="Malgun Gothic"/>
          <w:lang w:val="en-US" w:eastAsia="ko-KR"/>
        </w:rPr>
        <w:t xml:space="preserve">CT1 has sent an LS to SA2 in </w:t>
      </w:r>
      <w:r w:rsidR="00C27D8B" w:rsidRPr="00C27D8B">
        <w:rPr>
          <w:rFonts w:eastAsia="Malgun Gothic"/>
          <w:lang w:val="en-US" w:eastAsia="ko-KR"/>
        </w:rPr>
        <w:t>S2-2509859</w:t>
      </w:r>
      <w:r w:rsidR="0065450C">
        <w:rPr>
          <w:rFonts w:eastAsia="Malgun Gothic"/>
          <w:lang w:val="en-US" w:eastAsia="ko-KR"/>
        </w:rPr>
        <w:t>/</w:t>
      </w:r>
      <w:r w:rsidRPr="00F053BC">
        <w:rPr>
          <w:rFonts w:eastAsia="Malgun Gothic"/>
          <w:lang w:val="en-US" w:eastAsia="ko-KR"/>
        </w:rPr>
        <w:t>C1-256897</w:t>
      </w:r>
      <w:r>
        <w:rPr>
          <w:rFonts w:eastAsia="Malgun Gothic"/>
          <w:lang w:val="en-US" w:eastAsia="ko-KR"/>
        </w:rPr>
        <w:t xml:space="preserve"> </w:t>
      </w:r>
      <w:r w:rsidR="00F474C9">
        <w:rPr>
          <w:rFonts w:eastAsia="Malgun Gothic"/>
          <w:lang w:val="en-US" w:eastAsia="ko-KR"/>
        </w:rPr>
        <w:t>regarding</w:t>
      </w:r>
      <w:r w:rsidR="0065450C">
        <w:rPr>
          <w:rFonts w:eastAsia="Malgun Gothic"/>
          <w:lang w:val="en-US" w:eastAsia="ko-KR"/>
        </w:rPr>
        <w:t xml:space="preserve"> the agreement </w:t>
      </w:r>
      <w:r w:rsidR="00F474C9">
        <w:rPr>
          <w:rFonts w:eastAsia="Malgun Gothic"/>
          <w:lang w:val="en-US" w:eastAsia="ko-KR"/>
        </w:rPr>
        <w:t>on</w:t>
      </w:r>
      <w:r w:rsidR="00C27D8B">
        <w:rPr>
          <w:rFonts w:eastAsia="Malgun Gothic"/>
          <w:lang w:val="en-US" w:eastAsia="ko-KR"/>
        </w:rPr>
        <w:t xml:space="preserve"> a </w:t>
      </w:r>
      <w:r w:rsidR="00F474C9">
        <w:rPr>
          <w:rFonts w:eastAsia="Malgun Gothic"/>
          <w:lang w:val="en-US" w:eastAsia="ko-KR"/>
        </w:rPr>
        <w:t xml:space="preserve">NAS </w:t>
      </w:r>
      <w:r w:rsidR="00C27D8B" w:rsidRPr="00C27D8B">
        <w:rPr>
          <w:rFonts w:eastAsia="Malgun Gothic"/>
          <w:lang w:val="en-US" w:eastAsia="ko-KR"/>
        </w:rPr>
        <w:t>procedure for AIoT device</w:t>
      </w:r>
      <w:r w:rsidR="00F474C9">
        <w:rPr>
          <w:rFonts w:eastAsia="Malgun Gothic"/>
          <w:lang w:val="en-US" w:eastAsia="ko-KR"/>
        </w:rPr>
        <w:t>s</w:t>
      </w:r>
      <w:r w:rsidR="00C27D8B" w:rsidRPr="00C27D8B">
        <w:rPr>
          <w:rFonts w:eastAsia="Malgun Gothic"/>
          <w:lang w:val="en-US" w:eastAsia="ko-KR"/>
        </w:rPr>
        <w:t xml:space="preserve"> to inform the AIOTF of the receipt of an unsupported or unknown message</w:t>
      </w:r>
      <w:r w:rsidR="00C27D8B">
        <w:rPr>
          <w:rFonts w:eastAsia="Malgun Gothic"/>
          <w:lang w:val="en-US" w:eastAsia="ko-KR"/>
        </w:rPr>
        <w:t>.</w:t>
      </w:r>
      <w:r w:rsidRPr="00F053BC">
        <w:rPr>
          <w:rFonts w:eastAsia="Malgun Gothic"/>
          <w:lang w:val="en-US" w:eastAsia="ko-KR"/>
        </w:rPr>
        <w:t xml:space="preserve"> CT1 considers such response to be a rare case, as the network should avoid sending unsupported commands. </w:t>
      </w:r>
    </w:p>
    <w:p w14:paraId="0FB95249" w14:textId="0DFE35FF" w:rsidR="0065450C" w:rsidRPr="00771C66" w:rsidRDefault="0065450C" w:rsidP="0065450C">
      <w:pPr>
        <w:pBdr>
          <w:top w:val="single" w:sz="4" w:space="1" w:color="auto"/>
          <w:left w:val="single" w:sz="4" w:space="4" w:color="auto"/>
          <w:bottom w:val="single" w:sz="4" w:space="1" w:color="auto"/>
          <w:right w:val="single" w:sz="4" w:space="4" w:color="auto"/>
        </w:pBdr>
        <w:rPr>
          <w:i/>
          <w:iCs/>
        </w:rPr>
      </w:pPr>
      <w:r w:rsidRPr="0065450C">
        <w:rPr>
          <w:i/>
          <w:iCs/>
        </w:rPr>
        <w:t>CT1 has agreed in C1-256647 on the procedure for an AIoT device to inform the AIOTF of the receipt of an unsupported or unknown message. CT1 considers such response to be a rare case, as the network should avoid sending unsupported commands.</w:t>
      </w:r>
    </w:p>
    <w:p w14:paraId="449E82EF" w14:textId="1C9F3ACB" w:rsidR="00A74D50" w:rsidRDefault="00A74D50" w:rsidP="0080441E">
      <w:pPr>
        <w:rPr>
          <w:rFonts w:eastAsia="Malgun Gothic"/>
          <w:lang w:eastAsia="ko-KR"/>
        </w:rPr>
      </w:pPr>
      <w:r>
        <w:rPr>
          <w:rFonts w:eastAsia="Malgun Gothic"/>
          <w:lang w:eastAsia="ko-KR"/>
        </w:rPr>
        <w:t xml:space="preserve">Furthermore, </w:t>
      </w:r>
      <w:r w:rsidR="00F474C9">
        <w:rPr>
          <w:rFonts w:eastAsia="Malgun Gothic"/>
          <w:lang w:eastAsia="ko-KR"/>
        </w:rPr>
        <w:t xml:space="preserve">clause </w:t>
      </w:r>
      <w:r w:rsidR="00F474C9" w:rsidRPr="00A74D50">
        <w:rPr>
          <w:rFonts w:eastAsia="Malgun Gothic"/>
          <w:lang w:eastAsia="ko-KR"/>
        </w:rPr>
        <w:t>5.4.1</w:t>
      </w:r>
      <w:r w:rsidR="00F474C9">
        <w:rPr>
          <w:rFonts w:eastAsia="Malgun Gothic"/>
          <w:lang w:eastAsia="ko-KR"/>
        </w:rPr>
        <w:t xml:space="preserve"> of </w:t>
      </w:r>
      <w:r>
        <w:rPr>
          <w:rFonts w:eastAsia="Malgun Gothic"/>
          <w:lang w:eastAsia="ko-KR"/>
        </w:rPr>
        <w:t xml:space="preserve">TS 24.369 v1.10 clause </w:t>
      </w:r>
      <w:r w:rsidRPr="00A74D50">
        <w:rPr>
          <w:rFonts w:eastAsia="Malgun Gothic"/>
          <w:lang w:eastAsia="ko-KR"/>
        </w:rPr>
        <w:t>5.4.1</w:t>
      </w:r>
      <w:r>
        <w:rPr>
          <w:rFonts w:eastAsia="Malgun Gothic"/>
          <w:lang w:eastAsia="ko-KR"/>
        </w:rPr>
        <w:t xml:space="preserve"> </w:t>
      </w:r>
      <w:r w:rsidR="00F474C9">
        <w:rPr>
          <w:rFonts w:eastAsia="Malgun Gothic"/>
          <w:lang w:eastAsia="ko-KR"/>
        </w:rPr>
        <w:t xml:space="preserve">introduces </w:t>
      </w:r>
      <w:r>
        <w:rPr>
          <w:rFonts w:eastAsia="Malgun Gothic"/>
          <w:lang w:eastAsia="ko-KR"/>
        </w:rPr>
        <w:t xml:space="preserve">a new </w:t>
      </w:r>
      <w:r w:rsidR="0053291A">
        <w:rPr>
          <w:rFonts w:eastAsia="Malgun Gothic"/>
          <w:lang w:eastAsia="ko-KR"/>
        </w:rPr>
        <w:t>AIoT NAS S</w:t>
      </w:r>
      <w:r>
        <w:rPr>
          <w:rFonts w:eastAsia="Malgun Gothic"/>
          <w:lang w:eastAsia="ko-KR"/>
        </w:rPr>
        <w:t xml:space="preserve">tatus procedure to </w:t>
      </w:r>
      <w:r w:rsidRPr="00A74D50">
        <w:rPr>
          <w:rFonts w:eastAsia="Malgun Gothic"/>
          <w:lang w:eastAsia="ko-KR"/>
        </w:rPr>
        <w:t>report certain error conditions detected in a received AIoT NAS message by the AIoT device</w:t>
      </w:r>
      <w:r>
        <w:rPr>
          <w:rFonts w:eastAsia="Malgun Gothic"/>
          <w:lang w:eastAsia="ko-KR"/>
        </w:rPr>
        <w:t xml:space="preserve">. Cause value #97 is used to indicate </w:t>
      </w:r>
      <w:r w:rsidRPr="00A74D50">
        <w:rPr>
          <w:rFonts w:eastAsia="Malgun Gothic"/>
          <w:lang w:eastAsia="ko-KR"/>
        </w:rPr>
        <w:t>message type non-existent or not implemented</w:t>
      </w:r>
      <w:r>
        <w:rPr>
          <w:rFonts w:eastAsia="Malgun Gothic"/>
          <w:lang w:eastAsia="ko-KR"/>
        </w:rPr>
        <w:t>:</w:t>
      </w:r>
    </w:p>
    <w:tbl>
      <w:tblPr>
        <w:tblStyle w:val="TableGrid"/>
        <w:tblW w:w="0" w:type="auto"/>
        <w:tblLook w:val="04A0" w:firstRow="1" w:lastRow="0" w:firstColumn="1" w:lastColumn="0" w:noHBand="0" w:noVBand="1"/>
      </w:tblPr>
      <w:tblGrid>
        <w:gridCol w:w="9629"/>
      </w:tblGrid>
      <w:tr w:rsidR="00A74D50" w14:paraId="71FAC426" w14:textId="77777777" w:rsidTr="00A74D50">
        <w:tc>
          <w:tcPr>
            <w:tcW w:w="9629" w:type="dxa"/>
          </w:tcPr>
          <w:p w14:paraId="732F366A" w14:textId="77777777" w:rsidR="00A74D50" w:rsidRPr="00F474C9" w:rsidRDefault="00A74D50" w:rsidP="00A74D50">
            <w:pPr>
              <w:pStyle w:val="Heading3"/>
              <w:rPr>
                <w:rFonts w:ascii="Times New Roman" w:hAnsi="Times New Roman"/>
                <w:i/>
                <w:iCs/>
                <w:lang w:val="en-US" w:eastAsia="zh-CN"/>
              </w:rPr>
            </w:pPr>
            <w:r w:rsidRPr="00F474C9">
              <w:rPr>
                <w:rFonts w:ascii="Times New Roman" w:hAnsi="Times New Roman"/>
                <w:i/>
                <w:iCs/>
                <w:lang w:val="en-US" w:eastAsia="zh-CN"/>
              </w:rPr>
              <w:lastRenderedPageBreak/>
              <w:t>5.4.1</w:t>
            </w:r>
            <w:r w:rsidRPr="00F474C9">
              <w:rPr>
                <w:rFonts w:ascii="Times New Roman" w:hAnsi="Times New Roman"/>
                <w:i/>
                <w:iCs/>
                <w:lang w:val="en-US" w:eastAsia="zh-CN"/>
              </w:rPr>
              <w:tab/>
              <w:t>Status procedure</w:t>
            </w:r>
          </w:p>
          <w:p w14:paraId="7547771E" w14:textId="77777777" w:rsidR="00A74D50" w:rsidRPr="00F474C9" w:rsidRDefault="00A74D50" w:rsidP="00A74D50">
            <w:pPr>
              <w:pStyle w:val="Heading4"/>
              <w:rPr>
                <w:rFonts w:ascii="Times New Roman" w:hAnsi="Times New Roman"/>
                <w:i/>
                <w:iCs/>
                <w:lang w:val="en-US" w:eastAsia="zh-CN"/>
              </w:rPr>
            </w:pPr>
            <w:r w:rsidRPr="00F474C9">
              <w:rPr>
                <w:rFonts w:ascii="Times New Roman" w:hAnsi="Times New Roman"/>
                <w:i/>
                <w:iCs/>
                <w:lang w:val="en-US" w:eastAsia="zh-CN"/>
              </w:rPr>
              <w:t>5.4.1.1</w:t>
            </w:r>
            <w:r w:rsidRPr="00F474C9">
              <w:rPr>
                <w:rFonts w:ascii="Times New Roman" w:hAnsi="Times New Roman"/>
                <w:i/>
                <w:iCs/>
                <w:lang w:val="en-US" w:eastAsia="zh-CN"/>
              </w:rPr>
              <w:tab/>
              <w:t>General</w:t>
            </w:r>
          </w:p>
          <w:p w14:paraId="51B1A86B" w14:textId="77777777" w:rsidR="00A74D50" w:rsidRPr="00F474C9" w:rsidRDefault="00A74D50" w:rsidP="00A74D50">
            <w:pPr>
              <w:rPr>
                <w:rFonts w:eastAsia="Times New Roman"/>
                <w:i/>
                <w:iCs/>
                <w:lang w:val="en-US" w:eastAsia="zh-CN"/>
              </w:rPr>
            </w:pPr>
            <w:r w:rsidRPr="00F474C9">
              <w:rPr>
                <w:rFonts w:eastAsia="Times New Roman"/>
                <w:i/>
                <w:iCs/>
                <w:lang w:val="en-US"/>
              </w:rPr>
              <w:t xml:space="preserve">The purpose of the sending of the STATUS message is to report certain error conditions detected in a received AIoT NAS message by the AIoT device </w:t>
            </w:r>
            <w:r w:rsidRPr="00F474C9">
              <w:rPr>
                <w:rFonts w:eastAsia="Times New Roman"/>
                <w:i/>
                <w:iCs/>
                <w:lang w:val="en-US" w:eastAsia="zh-CN"/>
              </w:rPr>
              <w:t>(see example in figure 5.4.1.1.1).</w:t>
            </w:r>
          </w:p>
          <w:p w14:paraId="2796E7B7" w14:textId="77777777" w:rsidR="00A74D50" w:rsidRPr="00F474C9" w:rsidRDefault="00A74D50" w:rsidP="00A74D50">
            <w:pPr>
              <w:pStyle w:val="EditorsNote"/>
              <w:rPr>
                <w:i/>
                <w:iCs/>
                <w:color w:val="auto"/>
              </w:rPr>
            </w:pPr>
            <w:r w:rsidRPr="00F474C9">
              <w:rPr>
                <w:i/>
                <w:iCs/>
                <w:color w:val="auto"/>
              </w:rPr>
              <w:t>Editor's note: Ciphering and integrity protection for STATUS is FFS.</w:t>
            </w:r>
          </w:p>
          <w:p w14:paraId="63441EF6" w14:textId="77777777" w:rsidR="00A74D50" w:rsidRPr="00F474C9" w:rsidRDefault="00A74D50" w:rsidP="00A74D50">
            <w:pPr>
              <w:keepNext/>
              <w:keepLines/>
              <w:spacing w:before="60"/>
              <w:jc w:val="center"/>
              <w:rPr>
                <w:rFonts w:eastAsia="Times New Roman"/>
                <w:b/>
                <w:i/>
                <w:iCs/>
                <w:lang w:val="en-US"/>
              </w:rPr>
            </w:pPr>
            <w:r w:rsidRPr="00F474C9">
              <w:rPr>
                <w:rFonts w:eastAsia="Times New Roman"/>
                <w:b/>
                <w:i/>
                <w:iCs/>
                <w:noProof/>
                <w:lang w:val="en-US" w:eastAsia="zh-CN"/>
              </w:rPr>
              <mc:AlternateContent>
                <mc:Choice Requires="wpc">
                  <w:drawing>
                    <wp:inline distT="0" distB="0" distL="0" distR="0" wp14:anchorId="2C0D0420" wp14:editId="0A63FCB2">
                      <wp:extent cx="4508500" cy="1070419"/>
                      <wp:effectExtent l="0" t="0" r="0" b="0"/>
                      <wp:docPr id="1833667687" name="画布 18"/>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1762955556" name="直接箭头连接符 11"/>
                              <wps:cNvCnPr/>
                              <wps:spPr>
                                <a:xfrm>
                                  <a:off x="588855" y="827297"/>
                                  <a:ext cx="2923397" cy="0"/>
                                </a:xfrm>
                                <a:prstGeom prst="straightConnector1">
                                  <a:avLst/>
                                </a:prstGeom>
                                <a:noFill/>
                                <a:ln w="9525" cap="flat" cmpd="sng" algn="ctr">
                                  <a:solidFill>
                                    <a:sysClr val="windowText" lastClr="000000"/>
                                  </a:solidFill>
                                  <a:prstDash val="solid"/>
                                  <a:tailEnd type="triangle"/>
                                </a:ln>
                                <a:effectLst/>
                              </wps:spPr>
                              <wps:bodyPr/>
                            </wps:wsp>
                            <wps:wsp>
                              <wps:cNvPr id="952388714" name="文本框 12"/>
                              <wps:cNvSpPr txBox="1"/>
                              <wps:spPr>
                                <a:xfrm>
                                  <a:off x="17725" y="189481"/>
                                  <a:ext cx="892148" cy="253497"/>
                                </a:xfrm>
                                <a:prstGeom prst="rect">
                                  <a:avLst/>
                                </a:prstGeom>
                                <a:solidFill>
                                  <a:sysClr val="window" lastClr="FFFFFF"/>
                                </a:solidFill>
                                <a:ln w="6350">
                                  <a:noFill/>
                                </a:ln>
                                <a:effectLst/>
                              </wps:spPr>
                              <wps:txbx>
                                <w:txbxContent>
                                  <w:p w14:paraId="60CC2006" w14:textId="77777777" w:rsidR="00A74D50" w:rsidRDefault="00A74D50" w:rsidP="00A74D50">
                                    <w:pPr>
                                      <w:rPr>
                                        <w:lang w:eastAsia="zh-CN"/>
                                      </w:rPr>
                                    </w:pPr>
                                    <w:r>
                                      <w:rPr>
                                        <w:lang w:eastAsia="zh-CN"/>
                                      </w:rPr>
                                      <w:t>AIoT device</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668079752" name="文本框 13"/>
                              <wps:cNvSpPr txBox="1"/>
                              <wps:spPr>
                                <a:xfrm>
                                  <a:off x="3462289" y="184951"/>
                                  <a:ext cx="657045" cy="253497"/>
                                </a:xfrm>
                                <a:prstGeom prst="rect">
                                  <a:avLst/>
                                </a:prstGeom>
                                <a:solidFill>
                                  <a:sysClr val="window" lastClr="FFFFFF"/>
                                </a:solidFill>
                                <a:ln w="6350">
                                  <a:noFill/>
                                </a:ln>
                                <a:effectLst/>
                              </wps:spPr>
                              <wps:txbx>
                                <w:txbxContent>
                                  <w:p w14:paraId="0D46536E" w14:textId="77777777" w:rsidR="00A74D50" w:rsidRDefault="00A74D50" w:rsidP="00A74D50">
                                    <w:pPr>
                                      <w:rPr>
                                        <w:lang w:eastAsia="zh-CN"/>
                                      </w:rPr>
                                    </w:pPr>
                                    <w:r>
                                      <w:rPr>
                                        <w:lang w:eastAsia="zh-CN"/>
                                      </w:rPr>
                                      <w:t>AIOTF</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947897463" name="文本框 15"/>
                              <wps:cNvSpPr txBox="1"/>
                              <wps:spPr>
                                <a:xfrm>
                                  <a:off x="965956" y="517934"/>
                                  <a:ext cx="2429795" cy="253497"/>
                                </a:xfrm>
                                <a:prstGeom prst="rect">
                                  <a:avLst/>
                                </a:prstGeom>
                                <a:solidFill>
                                  <a:sysClr val="window" lastClr="FFFFFF"/>
                                </a:solidFill>
                                <a:ln w="6350">
                                  <a:noFill/>
                                </a:ln>
                                <a:effectLst/>
                              </wps:spPr>
                              <wps:txbx>
                                <w:txbxContent>
                                  <w:p w14:paraId="11A250A9" w14:textId="77777777" w:rsidR="00A74D50" w:rsidRDefault="00A74D50" w:rsidP="00A74D50">
                                    <w:pPr>
                                      <w:jc w:val="center"/>
                                    </w:pPr>
                                    <w:r>
                                      <w:t>STATUS</w:t>
                                    </w:r>
                                  </w:p>
                                  <w:p w14:paraId="1AFD173F" w14:textId="77777777" w:rsidR="00A74D50" w:rsidRDefault="00A74D50" w:rsidP="00A74D50">
                                    <w:pPr>
                                      <w:rPr>
                                        <w:lang w:eastAsia="zh-CN"/>
                                      </w:rPr>
                                    </w:pPr>
                                  </w:p>
                                </w:txbxContent>
                              </wps:txbx>
                              <wps:bodyPr rot="0" spcFirstLastPara="0" vertOverflow="overflow" horzOverflow="overflow" vert="horz" wrap="square" lIns="91440" tIns="45720" rIns="91440" bIns="45720" numCol="1" spcCol="0" rtlCol="0" fromWordArt="0" anchor="t" anchorCtr="0" forceAA="0" compatLnSpc="1">
                                <a:noAutofit/>
                              </wps:bodyPr>
                            </wps:wsp>
                          </wpc:wpc>
                        </a:graphicData>
                      </a:graphic>
                    </wp:inline>
                  </w:drawing>
                </mc:Choice>
                <mc:Fallback>
                  <w:pict>
                    <v:group w14:anchorId="2C0D0420" id="画布 18" o:spid="_x0000_s1026" editas="canvas" style="width:355pt;height:84.3pt;mso-position-horizontal-relative:char;mso-position-vertical-relative:line" coordsize="45085,1069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5085;height:10699;visibility:visible;mso-wrap-style:square">
                        <v:fill o:detectmouseclick="t"/>
                        <v:path o:connecttype="none"/>
                      </v:shape>
                      <v:shapetype id="_x0000_t32" coordsize="21600,21600" o:spt="32" o:oned="t" path="m,l21600,21600e" filled="f">
                        <v:path arrowok="t" fillok="f" o:connecttype="none"/>
                        <o:lock v:ext="edit" shapetype="t"/>
                      </v:shapetype>
                      <v:shape id="直接箭头连接符 11" o:spid="_x0000_s1028" type="#_x0000_t32" style="position:absolute;left:5888;top:8272;width:29234;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" strokecolor="windowText">
                        <v:stroke endarrow="block"/>
                      </v:shape>
                      <v:shapetype id="_x0000_t202" coordsize="21600,21600" o:spt="202" path="m,l,21600r21600,l21600,xe">
                        <v:stroke joinstyle="miter"/>
                        <v:path gradientshapeok="t" o:connecttype="rect"/>
                      </v:shapetype>
                      <v:shape id="文本框 12" o:spid="_x0000_s1029" type="#_x0000_t202" style="position:absolute;left:177;top:1894;width:892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" fillcolor="window" stroked="f" strokeweight=".5pt">
                        <v:textbox>
                          <w:txbxContent>
                            <w:p w14:paraId="60CC2006" w14:textId="77777777" w:rsidR="00A74D50" w:rsidRDefault="00A74D50" w:rsidP="00A74D50">
                              <w:pPr>
                                <w:rPr>
                                  <w:lang w:eastAsia="zh-CN"/>
                                </w:rPr>
                              </w:pPr>
                              <w:r>
                                <w:rPr>
                                  <w:lang w:eastAsia="zh-CN"/>
                                </w:rPr>
                                <w:t>AIoT device</w:t>
                              </w:r>
                            </w:p>
                          </w:txbxContent>
                        </v:textbox>
                      </v:shape>
                      <v:shape id="文本框 13" o:spid="_x0000_s1030" type="#_x0000_t202" style="position:absolute;left:34622;top:1849;width:6571;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" fillcolor="window" stroked="f" strokeweight=".5pt">
                        <v:textbox>
                          <w:txbxContent>
                            <w:p w14:paraId="0D46536E" w14:textId="77777777" w:rsidR="00A74D50" w:rsidRDefault="00A74D50" w:rsidP="00A74D50">
                              <w:pPr>
                                <w:rPr>
                                  <w:lang w:eastAsia="zh-CN"/>
                                </w:rPr>
                              </w:pPr>
                              <w:r>
                                <w:rPr>
                                  <w:lang w:eastAsia="zh-CN"/>
                                </w:rPr>
                                <w:t>AIOTF</w:t>
                              </w:r>
                            </w:p>
                          </w:txbxContent>
                        </v:textbox>
                      </v:shape>
                      <v:shape id="文本框 15" o:spid="_x0000_s1031" type="#_x0000_t202" style="position:absolute;left:9659;top:5179;width:24298;height:25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" fillcolor="window" stroked="f" strokeweight=".5pt">
                        <v:textbox>
                          <w:txbxContent>
                            <w:p w14:paraId="11A250A9" w14:textId="77777777" w:rsidR="00A74D50" w:rsidRDefault="00A74D50" w:rsidP="00A74D50">
                              <w:pPr>
                                <w:jc w:val="center"/>
                              </w:pPr>
                              <w:r>
                                <w:t>STATUS</w:t>
                              </w:r>
                            </w:p>
                            <w:p w14:paraId="1AFD173F" w14:textId="77777777" w:rsidR="00A74D50" w:rsidRDefault="00A74D50" w:rsidP="00A74D50">
                              <w:pPr>
                                <w:rPr>
                                  <w:lang w:eastAsia="zh-CN"/>
                                </w:rPr>
                              </w:pPr>
                            </w:p>
                          </w:txbxContent>
                        </v:textbox>
                      </v:shape>
                      <w10:anchorlock/>
                    </v:group>
                  </w:pict>
                </mc:Fallback>
              </mc:AlternateContent>
            </w:r>
          </w:p>
          <w:p w14:paraId="4764A825" w14:textId="77777777" w:rsidR="00A74D50" w:rsidRPr="00F474C9" w:rsidRDefault="00A74D50" w:rsidP="00A74D50">
            <w:pPr>
              <w:pStyle w:val="TF"/>
              <w:rPr>
                <w:rFonts w:ascii="Times New Roman" w:hAnsi="Times New Roman"/>
                <w:i/>
                <w:iCs/>
                <w:lang w:val="en-US" w:eastAsia="zh-CN"/>
              </w:rPr>
            </w:pPr>
            <w:r w:rsidRPr="00F474C9">
              <w:rPr>
                <w:rFonts w:ascii="Times New Roman" w:hAnsi="Times New Roman"/>
                <w:i/>
                <w:iCs/>
                <w:lang w:val="en-US" w:eastAsia="zh-CN"/>
              </w:rPr>
              <w:t>Figure 5.4.1.1.1: Status procedure</w:t>
            </w:r>
          </w:p>
          <w:p w14:paraId="7B93790A" w14:textId="77777777" w:rsidR="00A74D50" w:rsidRPr="00F474C9" w:rsidRDefault="00A74D50" w:rsidP="00A74D50">
            <w:pPr>
              <w:pStyle w:val="Heading4"/>
              <w:rPr>
                <w:rFonts w:ascii="Times New Roman" w:hAnsi="Times New Roman"/>
                <w:i/>
                <w:iCs/>
                <w:lang w:val="en-US" w:eastAsia="zh-CN"/>
              </w:rPr>
            </w:pPr>
            <w:r w:rsidRPr="00F474C9">
              <w:rPr>
                <w:rFonts w:ascii="Times New Roman" w:hAnsi="Times New Roman"/>
                <w:i/>
                <w:iCs/>
                <w:lang w:val="en-US" w:eastAsia="zh-CN"/>
              </w:rPr>
              <w:t>5.4.1.2</w:t>
            </w:r>
            <w:r w:rsidRPr="00F474C9">
              <w:rPr>
                <w:rFonts w:ascii="Times New Roman" w:hAnsi="Times New Roman"/>
                <w:i/>
                <w:iCs/>
                <w:lang w:val="en-US" w:eastAsia="zh-CN"/>
              </w:rPr>
              <w:tab/>
              <w:t>Status procedure initiation</w:t>
            </w:r>
          </w:p>
          <w:p w14:paraId="63978086" w14:textId="77777777" w:rsidR="00A74D50" w:rsidRPr="00F474C9" w:rsidRDefault="00A74D50" w:rsidP="00A74D50">
            <w:pPr>
              <w:rPr>
                <w:rFonts w:eastAsia="Times New Roman"/>
                <w:i/>
                <w:iCs/>
                <w:lang w:val="en-US" w:eastAsia="zh-CN"/>
              </w:rPr>
            </w:pPr>
            <w:r w:rsidRPr="00F474C9">
              <w:rPr>
                <w:rFonts w:eastAsia="Times New Roman"/>
                <w:i/>
                <w:iCs/>
              </w:rPr>
              <w:t>The AIoT device</w:t>
            </w:r>
            <w:r w:rsidRPr="00F474C9">
              <w:rPr>
                <w:rFonts w:eastAsia="Times New Roman"/>
                <w:i/>
                <w:iCs/>
                <w:lang w:val="en-US" w:eastAsia="zh-CN"/>
              </w:rPr>
              <w:t xml:space="preserve"> initiates the </w:t>
            </w:r>
            <w:r w:rsidRPr="00F474C9">
              <w:rPr>
                <w:rFonts w:eastAsia="Times New Roman"/>
                <w:i/>
                <w:iCs/>
              </w:rPr>
              <w:t xml:space="preserve">status </w:t>
            </w:r>
            <w:r w:rsidRPr="00F474C9">
              <w:rPr>
                <w:rFonts w:eastAsia="Times New Roman"/>
                <w:i/>
                <w:iCs/>
                <w:lang w:val="en-US" w:eastAsia="zh-CN"/>
              </w:rPr>
              <w:t>procedure by sending a</w:t>
            </w:r>
            <w:r w:rsidRPr="00F474C9">
              <w:rPr>
                <w:rFonts w:eastAsia="Times New Roman"/>
                <w:i/>
                <w:iCs/>
              </w:rPr>
              <w:t xml:space="preserve"> STATUS message to the AIOTF as described in clause 6.</w:t>
            </w:r>
          </w:p>
          <w:p w14:paraId="462A7350" w14:textId="77777777" w:rsidR="00A74D50" w:rsidRPr="00F474C9" w:rsidRDefault="00A74D50" w:rsidP="00A74D50">
            <w:pPr>
              <w:pStyle w:val="Heading4"/>
              <w:rPr>
                <w:rFonts w:ascii="Times New Roman" w:hAnsi="Times New Roman"/>
                <w:i/>
                <w:iCs/>
                <w:lang w:val="en-US" w:eastAsia="zh-CN"/>
              </w:rPr>
            </w:pPr>
            <w:r w:rsidRPr="00F474C9">
              <w:rPr>
                <w:rFonts w:ascii="Times New Roman" w:hAnsi="Times New Roman"/>
                <w:i/>
                <w:iCs/>
                <w:lang w:val="en-US" w:eastAsia="zh-CN"/>
              </w:rPr>
              <w:t>5.4.1.3</w:t>
            </w:r>
            <w:r w:rsidRPr="00F474C9">
              <w:rPr>
                <w:rFonts w:ascii="Times New Roman" w:hAnsi="Times New Roman"/>
                <w:i/>
                <w:iCs/>
                <w:lang w:val="en-US" w:eastAsia="zh-CN"/>
              </w:rPr>
              <w:tab/>
              <w:t>Status procedure completion by the AIOTF</w:t>
            </w:r>
          </w:p>
          <w:p w14:paraId="6596ADB6" w14:textId="77777777" w:rsidR="00A74D50" w:rsidRPr="00F474C9" w:rsidRDefault="00A74D50" w:rsidP="00A74D50">
            <w:pPr>
              <w:rPr>
                <w:rFonts w:eastAsia="Times New Roman"/>
                <w:i/>
                <w:iCs/>
                <w:lang w:val="en-US"/>
              </w:rPr>
            </w:pPr>
            <w:r w:rsidRPr="00F474C9">
              <w:rPr>
                <w:rFonts w:eastAsia="Times New Roman"/>
                <w:i/>
                <w:iCs/>
                <w:lang w:val="en-US" w:eastAsia="ko-KR"/>
              </w:rPr>
              <w:t>If the AIOTF receives a STATUS message t</w:t>
            </w:r>
            <w:r w:rsidRPr="00F474C9">
              <w:rPr>
                <w:rFonts w:eastAsia="Times New Roman"/>
                <w:i/>
                <w:iCs/>
                <w:lang w:val="en-US"/>
              </w:rPr>
              <w:t>he AIOTF shall take different actions depending on the received cause value:</w:t>
            </w:r>
          </w:p>
          <w:p w14:paraId="6092FD4D" w14:textId="77777777" w:rsidR="00A74D50" w:rsidRPr="00F474C9" w:rsidRDefault="00A74D50" w:rsidP="00A74D50">
            <w:pPr>
              <w:pStyle w:val="B1"/>
              <w:rPr>
                <w:i/>
                <w:iCs/>
                <w:lang w:val="en-US"/>
              </w:rPr>
            </w:pPr>
            <w:r w:rsidRPr="00F474C9">
              <w:rPr>
                <w:i/>
                <w:iCs/>
                <w:lang w:val="en-US"/>
              </w:rPr>
              <w:t>#97</w:t>
            </w:r>
            <w:r w:rsidRPr="00F474C9">
              <w:rPr>
                <w:i/>
                <w:iCs/>
                <w:lang w:val="en-US"/>
              </w:rPr>
              <w:tab/>
              <w:t>message type non-existent or not implemented.</w:t>
            </w:r>
          </w:p>
          <w:p w14:paraId="020C592E" w14:textId="77777777" w:rsidR="00A74D50" w:rsidRPr="00F474C9" w:rsidRDefault="00A74D50" w:rsidP="00A74D50">
            <w:pPr>
              <w:pStyle w:val="B1"/>
              <w:rPr>
                <w:i/>
                <w:iCs/>
                <w:lang w:val="en-US"/>
              </w:rPr>
            </w:pPr>
            <w:r w:rsidRPr="00F474C9">
              <w:rPr>
                <w:i/>
                <w:iCs/>
                <w:lang w:val="en-US"/>
              </w:rPr>
              <w:tab/>
              <w:t>The AIOTF</w:t>
            </w:r>
            <w:r w:rsidRPr="00F474C9" w:rsidDel="00D40991">
              <w:rPr>
                <w:i/>
                <w:iCs/>
                <w:lang w:val="en-US" w:eastAsia="zh-CN"/>
              </w:rPr>
              <w:t xml:space="preserve"> </w:t>
            </w:r>
            <w:r w:rsidRPr="00F474C9">
              <w:rPr>
                <w:i/>
                <w:iCs/>
                <w:lang w:val="en-US"/>
              </w:rPr>
              <w:t>shall abort any ongoing AIoT NAS procedure related to the AIoT device and stop any related timer.</w:t>
            </w:r>
          </w:p>
          <w:p w14:paraId="2EC5E3E6" w14:textId="77777777" w:rsidR="00A74D50" w:rsidRPr="00F474C9" w:rsidRDefault="00A74D50" w:rsidP="00A74D50">
            <w:pPr>
              <w:pStyle w:val="NO"/>
              <w:rPr>
                <w:i/>
                <w:iCs/>
                <w:lang w:val="en-US"/>
              </w:rPr>
            </w:pPr>
            <w:r w:rsidRPr="00F474C9">
              <w:rPr>
                <w:i/>
                <w:iCs/>
                <w:lang w:val="en-US"/>
              </w:rPr>
              <w:t>NOTE:</w:t>
            </w:r>
            <w:r w:rsidRPr="00F474C9">
              <w:rPr>
                <w:i/>
                <w:iCs/>
                <w:lang w:val="en-US"/>
              </w:rPr>
              <w:tab/>
              <w:t xml:space="preserve">If the read command procedure or the write command procedure was aborted due to reception of the STATUS message with the cause #97 "message type non-existent or not implemented", the network can take this into account to avoid initiating further command procedures of the same command type towards the AIoT device, </w:t>
            </w:r>
            <w:proofErr w:type="gramStart"/>
            <w:r w:rsidRPr="00F474C9">
              <w:rPr>
                <w:i/>
                <w:iCs/>
                <w:lang w:val="en-US"/>
              </w:rPr>
              <w:t>in order to</w:t>
            </w:r>
            <w:proofErr w:type="gramEnd"/>
            <w:r w:rsidRPr="00F474C9">
              <w:rPr>
                <w:i/>
                <w:iCs/>
                <w:lang w:val="en-US"/>
              </w:rPr>
              <w:t xml:space="preserve"> save unnecessary signalling wasting radio resources.</w:t>
            </w:r>
          </w:p>
          <w:p w14:paraId="48153E10" w14:textId="0EAE2C62" w:rsidR="00A74D50" w:rsidRPr="00A74D50" w:rsidRDefault="00A74D50" w:rsidP="0080441E">
            <w:pPr>
              <w:rPr>
                <w:rFonts w:eastAsia="Times New Roman"/>
                <w:lang w:val="en-US"/>
              </w:rPr>
            </w:pPr>
            <w:r w:rsidRPr="00F474C9">
              <w:rPr>
                <w:rFonts w:eastAsia="Times New Roman"/>
                <w:i/>
                <w:iCs/>
                <w:lang w:val="en-US"/>
              </w:rPr>
              <w:t xml:space="preserve">The local actions to be taken by the AIOTF on receipt of a STATUS message </w:t>
            </w:r>
            <w:r w:rsidRPr="00F474C9">
              <w:rPr>
                <w:rFonts w:eastAsia="Times New Roman"/>
                <w:i/>
                <w:iCs/>
                <w:lang w:val="en-US" w:eastAsia="ko-KR"/>
              </w:rPr>
              <w:t xml:space="preserve">with any other cause values </w:t>
            </w:r>
            <w:r w:rsidRPr="00F474C9">
              <w:rPr>
                <w:rFonts w:eastAsia="Times New Roman"/>
                <w:i/>
                <w:iCs/>
                <w:lang w:val="en-US"/>
              </w:rPr>
              <w:t>are implementation dependent.</w:t>
            </w:r>
          </w:p>
        </w:tc>
      </w:tr>
    </w:tbl>
    <w:p w14:paraId="0431198D" w14:textId="77777777" w:rsidR="00621F38" w:rsidRDefault="00621F38" w:rsidP="0080441E">
      <w:pPr>
        <w:rPr>
          <w:rFonts w:eastAsia="Malgun Gothic"/>
          <w:lang w:eastAsia="ko-KR"/>
        </w:rPr>
      </w:pPr>
      <w:bookmarkStart w:id="2" w:name="_CR6_5_3"/>
      <w:bookmarkEnd w:id="2"/>
    </w:p>
    <w:p w14:paraId="465A1373" w14:textId="792A19F5" w:rsidR="00A74D50" w:rsidRDefault="00A74D50" w:rsidP="00A74D50">
      <w:pPr>
        <w:tabs>
          <w:tab w:val="left" w:pos="426"/>
        </w:tabs>
        <w:spacing w:after="0"/>
      </w:pPr>
      <w:r>
        <w:t>CT1 agreed on th</w:t>
      </w:r>
      <w:r w:rsidR="00F474C9">
        <w:t>is</w:t>
      </w:r>
      <w:r>
        <w:t xml:space="preserve"> procedure to fulfil</w:t>
      </w:r>
      <w:r w:rsidR="00F474C9">
        <w:t>l</w:t>
      </w:r>
      <w:r>
        <w:t xml:space="preserve"> the SA2 requirement in 3GPP TS 23.389 clause </w:t>
      </w:r>
      <w:r w:rsidRPr="00AE7A17">
        <w:t>5.2.2.2</w:t>
      </w:r>
      <w:r>
        <w:t xml:space="preserve"> “Read and Write Command” that specifies, that i</w:t>
      </w:r>
      <w:r w:rsidRPr="0052418D">
        <w:t xml:space="preserve">f an AIoT Device does not support Read Request or Write Request command, </w:t>
      </w:r>
      <w:r w:rsidR="00F474C9">
        <w:t xml:space="preserve">[..] </w:t>
      </w:r>
      <w:r w:rsidRPr="0052418D">
        <w:t>the AIoT Device shall reject the command.</w:t>
      </w:r>
    </w:p>
    <w:p w14:paraId="08A9046A" w14:textId="77777777" w:rsidR="00A74D50" w:rsidRDefault="00A74D50" w:rsidP="00A74D50">
      <w:pPr>
        <w:tabs>
          <w:tab w:val="left" w:pos="426"/>
        </w:tabs>
        <w:spacing w:after="0"/>
      </w:pPr>
    </w:p>
    <w:p w14:paraId="571AFD9F" w14:textId="77777777" w:rsidR="00A74D50" w:rsidRPr="00771C66" w:rsidRDefault="00A74D50" w:rsidP="00A74D50">
      <w:pPr>
        <w:pBdr>
          <w:top w:val="single" w:sz="4" w:space="1" w:color="auto"/>
          <w:left w:val="single" w:sz="4" w:space="4" w:color="auto"/>
          <w:bottom w:val="single" w:sz="4" w:space="1" w:color="auto"/>
          <w:right w:val="single" w:sz="4" w:space="4" w:color="auto"/>
        </w:pBdr>
        <w:rPr>
          <w:i/>
          <w:iCs/>
        </w:rPr>
      </w:pPr>
      <w:r w:rsidRPr="00771C66">
        <w:rPr>
          <w:i/>
          <w:iCs/>
        </w:rPr>
        <w:t>If an AIoT Device does not support Read Request or Write Request commands, or the parameters in the commands are invalid the AIoT Device shall reject the command.</w:t>
      </w:r>
    </w:p>
    <w:p w14:paraId="76E1DEED" w14:textId="2BDC933D" w:rsidR="00A74D50" w:rsidRPr="006B5418" w:rsidRDefault="00A74D50" w:rsidP="00A74D50">
      <w:pPr>
        <w:pStyle w:val="Heading2"/>
        <w:rPr>
          <w:lang w:val="en-US"/>
        </w:rPr>
      </w:pPr>
      <w:r>
        <w:rPr>
          <w:lang w:val="en-US"/>
        </w:rPr>
        <w:t>2</w:t>
      </w:r>
      <w:r w:rsidRPr="006B5418">
        <w:rPr>
          <w:lang w:val="en-US"/>
        </w:rPr>
        <w:t xml:space="preserve">. </w:t>
      </w:r>
      <w:r>
        <w:rPr>
          <w:lang w:val="en-US"/>
        </w:rPr>
        <w:t>Discussion</w:t>
      </w:r>
    </w:p>
    <w:p w14:paraId="396E691F" w14:textId="5FE96528" w:rsidR="0065450C" w:rsidRDefault="0053291A" w:rsidP="0080441E">
      <w:pPr>
        <w:rPr>
          <w:rFonts w:eastAsia="Malgun Gothic"/>
          <w:lang w:eastAsia="ko-KR"/>
        </w:rPr>
      </w:pPr>
      <w:r w:rsidRPr="0053291A">
        <w:rPr>
          <w:rFonts w:eastAsia="Malgun Gothic"/>
          <w:lang w:eastAsia="ko-KR"/>
        </w:rPr>
        <w:t xml:space="preserve">The following discusses the system efficiency of using the new </w:t>
      </w:r>
      <w:r>
        <w:rPr>
          <w:rFonts w:eastAsia="Malgun Gothic"/>
          <w:lang w:eastAsia="ko-KR"/>
        </w:rPr>
        <w:t xml:space="preserve">AIoT </w:t>
      </w:r>
      <w:r w:rsidRPr="0053291A">
        <w:rPr>
          <w:rFonts w:eastAsia="Malgun Gothic"/>
          <w:lang w:eastAsia="ko-KR"/>
        </w:rPr>
        <w:t xml:space="preserve">NAS Status procedure to reject </w:t>
      </w:r>
      <w:r>
        <w:rPr>
          <w:rFonts w:eastAsia="Malgun Gothic"/>
          <w:lang w:eastAsia="ko-KR"/>
        </w:rPr>
        <w:t xml:space="preserve">not </w:t>
      </w:r>
      <w:r w:rsidRPr="0053291A">
        <w:rPr>
          <w:rFonts w:eastAsia="Malgun Gothic"/>
          <w:lang w:eastAsia="ko-KR"/>
        </w:rPr>
        <w:t>supported commands as part of the Command Procedure.</w:t>
      </w:r>
    </w:p>
    <w:p w14:paraId="5EA4E844" w14:textId="2DA469EB" w:rsidR="003E06BA" w:rsidRPr="0053291A" w:rsidRDefault="00D90D19" w:rsidP="0080441E">
      <w:pPr>
        <w:rPr>
          <w:rFonts w:eastAsia="Malgun Gothic"/>
          <w:lang w:val="en-US" w:eastAsia="ko-KR"/>
        </w:rPr>
      </w:pPr>
      <w:r w:rsidRPr="00D90D19">
        <w:rPr>
          <w:rFonts w:eastAsia="Malgun Gothic"/>
          <w:lang w:val="en-US" w:eastAsia="ko-KR"/>
        </w:rPr>
        <w:t xml:space="preserve">In 3GPP Release 19 Ambient IoT, the SA2 working group has specified the command procedure in TS 23.369 </w:t>
      </w:r>
      <w:r>
        <w:rPr>
          <w:rFonts w:eastAsia="Malgun Gothic"/>
          <w:lang w:val="en-US" w:eastAsia="ko-KR"/>
        </w:rPr>
        <w:t>c</w:t>
      </w:r>
      <w:r w:rsidRPr="00D90D19">
        <w:rPr>
          <w:rFonts w:eastAsia="Malgun Gothic"/>
          <w:lang w:val="en-US" w:eastAsia="ko-KR"/>
        </w:rPr>
        <w:t xml:space="preserve">lause 6.2.3, as illustrated in the figure </w:t>
      </w:r>
      <w:r>
        <w:rPr>
          <w:rFonts w:eastAsia="Malgun Gothic"/>
          <w:lang w:val="en-US" w:eastAsia="ko-KR"/>
        </w:rPr>
        <w:t xml:space="preserve">1 </w:t>
      </w:r>
      <w:r w:rsidRPr="00D90D19">
        <w:rPr>
          <w:rFonts w:eastAsia="Malgun Gothic"/>
          <w:lang w:val="en-US" w:eastAsia="ko-KR"/>
        </w:rPr>
        <w:t>below. The procedure consists of two phases: the Inventory procedure (Phase 1), shown in Step 7 of the figure</w:t>
      </w:r>
      <w:r>
        <w:rPr>
          <w:rFonts w:eastAsia="Malgun Gothic"/>
          <w:lang w:val="en-US" w:eastAsia="ko-KR"/>
        </w:rPr>
        <w:t xml:space="preserve"> 1</w:t>
      </w:r>
      <w:r w:rsidRPr="00D90D19">
        <w:rPr>
          <w:rFonts w:eastAsia="Malgun Gothic"/>
          <w:lang w:val="en-US" w:eastAsia="ko-KR"/>
        </w:rPr>
        <w:t xml:space="preserve">, and the Command Request/Response procedure (Phase 2), depicted in Steps 8 to </w:t>
      </w:r>
      <w:r w:rsidR="00B92671">
        <w:rPr>
          <w:rFonts w:eastAsia="Malgun Gothic"/>
          <w:lang w:val="en-US" w:eastAsia="ko-KR"/>
        </w:rPr>
        <w:t>11</w:t>
      </w:r>
      <w:r w:rsidR="00FC43C2">
        <w:rPr>
          <w:rFonts w:eastAsia="Malgun Gothic"/>
          <w:lang w:val="en-US" w:eastAsia="ko-KR"/>
        </w:rPr>
        <w:t>.</w:t>
      </w:r>
    </w:p>
    <w:p w14:paraId="6300D9AC" w14:textId="014A7FA2" w:rsidR="00712A43" w:rsidRPr="003E06BA" w:rsidRDefault="0053291A" w:rsidP="0080441E">
      <w:pPr>
        <w:rPr>
          <w:rFonts w:eastAsia="Malgun Gothic"/>
          <w:lang w:val="en-US" w:eastAsia="ko-KR"/>
        </w:rPr>
      </w:pPr>
      <w:r w:rsidRPr="00442A02">
        <w:object w:dxaOrig="9871" w:dyaOrig="8866" w14:anchorId="32AB8B0E">
          <v:shape id="_x0000_i1025" type="#_x0000_t75" style="width:482.05pt;height:6in" o:ole="">
            <v:imagedata r:id="rId9" o:title=""/>
          </v:shape>
          <o:OLEObject Type="Embed" ProgID="Visio.Drawing.15" ShapeID="_x0000_i1025" DrawAspect="Content" ObjectID="_1824042503" r:id="rId10"/>
        </w:object>
      </w:r>
    </w:p>
    <w:p w14:paraId="208400D8" w14:textId="277D99FE" w:rsidR="00314B4D" w:rsidRDefault="00314B4D" w:rsidP="003E69DC">
      <w:pPr>
        <w:jc w:val="center"/>
        <w:rPr>
          <w:rFonts w:eastAsia="Malgun Gothic"/>
          <w:lang w:val="en-US" w:eastAsia="ko-KR"/>
        </w:rPr>
      </w:pPr>
      <w:r>
        <w:rPr>
          <w:rFonts w:eastAsia="Malgun Gothic"/>
          <w:lang w:val="en-US" w:eastAsia="ko-KR"/>
        </w:rPr>
        <w:t>Figure 1</w:t>
      </w:r>
      <w:r w:rsidR="009F3F59">
        <w:rPr>
          <w:rFonts w:eastAsia="Malgun Gothic"/>
          <w:lang w:val="en-US" w:eastAsia="ko-KR"/>
        </w:rPr>
        <w:t xml:space="preserve">: </w:t>
      </w:r>
      <w:r w:rsidR="009F3F59" w:rsidRPr="009F3F59">
        <w:rPr>
          <w:rFonts w:eastAsia="Malgun Gothic"/>
          <w:lang w:val="en-US" w:eastAsia="ko-KR"/>
        </w:rPr>
        <w:t>Command Procedure</w:t>
      </w:r>
      <w:r w:rsidR="009F3F59">
        <w:rPr>
          <w:rFonts w:eastAsia="Malgun Gothic"/>
          <w:lang w:val="en-US" w:eastAsia="ko-KR"/>
        </w:rPr>
        <w:t xml:space="preserve"> (see </w:t>
      </w:r>
      <w:r w:rsidR="009F3F59" w:rsidRPr="009F3F59">
        <w:rPr>
          <w:rFonts w:eastAsia="Malgun Gothic"/>
          <w:lang w:val="en-US" w:eastAsia="ko-KR"/>
        </w:rPr>
        <w:t>Figure 6.2.3-1</w:t>
      </w:r>
      <w:r w:rsidR="009F3F59">
        <w:rPr>
          <w:rFonts w:eastAsia="Malgun Gothic"/>
          <w:lang w:val="en-US" w:eastAsia="ko-KR"/>
        </w:rPr>
        <w:t xml:space="preserve"> of TS 23.</w:t>
      </w:r>
      <w:r w:rsidR="006118DF">
        <w:rPr>
          <w:rFonts w:eastAsia="Malgun Gothic"/>
          <w:lang w:val="en-US" w:eastAsia="ko-KR"/>
        </w:rPr>
        <w:t>3</w:t>
      </w:r>
      <w:r w:rsidR="009F3F59">
        <w:rPr>
          <w:rFonts w:eastAsia="Malgun Gothic"/>
          <w:lang w:val="en-US" w:eastAsia="ko-KR"/>
        </w:rPr>
        <w:t>69)</w:t>
      </w:r>
    </w:p>
    <w:p w14:paraId="64C79723" w14:textId="77777777" w:rsidR="00F073E6" w:rsidRDefault="00F073E6" w:rsidP="00D031FF">
      <w:pPr>
        <w:tabs>
          <w:tab w:val="left" w:pos="426"/>
        </w:tabs>
        <w:spacing w:after="0"/>
      </w:pPr>
    </w:p>
    <w:p w14:paraId="279DF262" w14:textId="184A17FB" w:rsidR="00B84BAC" w:rsidRPr="0065450C" w:rsidRDefault="00B84BAC" w:rsidP="00B84BAC">
      <w:pPr>
        <w:rPr>
          <w:rFonts w:eastAsia="Malgun Gothic"/>
          <w:lang w:eastAsia="ko-KR"/>
        </w:rPr>
      </w:pPr>
      <w:r>
        <w:rPr>
          <w:rFonts w:eastAsia="Malgun Gothic"/>
          <w:lang w:eastAsia="ko-KR"/>
        </w:rPr>
        <w:t xml:space="preserve">The new </w:t>
      </w:r>
      <w:r w:rsidR="0053291A">
        <w:rPr>
          <w:rFonts w:eastAsia="Malgun Gothic"/>
          <w:lang w:eastAsia="ko-KR"/>
        </w:rPr>
        <w:t>STATUS message is sent</w:t>
      </w:r>
      <w:r>
        <w:rPr>
          <w:rFonts w:eastAsia="Malgun Gothic"/>
          <w:lang w:eastAsia="ko-KR"/>
        </w:rPr>
        <w:t xml:space="preserve"> in response to a </w:t>
      </w:r>
      <w:r w:rsidR="0053291A">
        <w:rPr>
          <w:rFonts w:eastAsia="Malgun Gothic"/>
          <w:lang w:eastAsia="ko-KR"/>
        </w:rPr>
        <w:t>C</w:t>
      </w:r>
      <w:r>
        <w:rPr>
          <w:rFonts w:eastAsia="Malgun Gothic"/>
          <w:lang w:eastAsia="ko-KR"/>
        </w:rPr>
        <w:t xml:space="preserve">ommand </w:t>
      </w:r>
      <w:r w:rsidR="0053291A">
        <w:rPr>
          <w:rFonts w:eastAsia="Malgun Gothic"/>
          <w:lang w:eastAsia="ko-KR"/>
        </w:rPr>
        <w:t>R</w:t>
      </w:r>
      <w:r>
        <w:rPr>
          <w:rFonts w:eastAsia="Malgun Gothic"/>
          <w:lang w:eastAsia="ko-KR"/>
        </w:rPr>
        <w:t xml:space="preserve">equest </w:t>
      </w:r>
      <w:r w:rsidR="0053291A">
        <w:rPr>
          <w:rFonts w:eastAsia="Malgun Gothic"/>
          <w:lang w:eastAsia="ko-KR"/>
        </w:rPr>
        <w:t xml:space="preserve">that is not supported by the AIoT device, as shown </w:t>
      </w:r>
      <w:r>
        <w:rPr>
          <w:rFonts w:eastAsia="Malgun Gothic"/>
          <w:lang w:eastAsia="ko-KR"/>
        </w:rPr>
        <w:t>in step</w:t>
      </w:r>
      <w:r w:rsidR="0053291A">
        <w:rPr>
          <w:rFonts w:eastAsia="Malgun Gothic"/>
          <w:lang w:eastAsia="ko-KR"/>
        </w:rPr>
        <w:t>s</w:t>
      </w:r>
      <w:r>
        <w:rPr>
          <w:rFonts w:eastAsia="Malgun Gothic"/>
          <w:lang w:eastAsia="ko-KR"/>
        </w:rPr>
        <w:t xml:space="preserve"> 10 to 11 of the Command procedure illustrated </w:t>
      </w:r>
      <w:r w:rsidR="0053291A">
        <w:rPr>
          <w:rFonts w:eastAsia="Malgun Gothic"/>
          <w:lang w:eastAsia="ko-KR"/>
        </w:rPr>
        <w:t xml:space="preserve">in </w:t>
      </w:r>
      <w:r>
        <w:rPr>
          <w:rFonts w:eastAsia="Malgun Gothic"/>
          <w:lang w:eastAsia="ko-KR"/>
        </w:rPr>
        <w:t>F</w:t>
      </w:r>
      <w:r w:rsidRPr="00C27D8B">
        <w:rPr>
          <w:rFonts w:eastAsia="Malgun Gothic"/>
          <w:lang w:eastAsia="ko-KR"/>
        </w:rPr>
        <w:t>igure</w:t>
      </w:r>
      <w:r>
        <w:rPr>
          <w:rFonts w:eastAsia="Malgun Gothic"/>
          <w:lang w:eastAsia="ko-KR"/>
        </w:rPr>
        <w:t xml:space="preserve"> 1.</w:t>
      </w:r>
    </w:p>
    <w:p w14:paraId="17926524" w14:textId="13AB3FA0" w:rsidR="00966FD6" w:rsidRDefault="002A3325" w:rsidP="00A200E8">
      <w:pPr>
        <w:rPr>
          <w:lang w:eastAsia="ko-KR"/>
        </w:rPr>
      </w:pPr>
      <w:r>
        <w:rPr>
          <w:lang w:eastAsia="ko-KR"/>
        </w:rPr>
        <w:t xml:space="preserve">However, </w:t>
      </w:r>
      <w:bookmarkStart w:id="3" w:name="_Hlk209781617"/>
      <w:r>
        <w:rPr>
          <w:lang w:eastAsia="ko-KR"/>
        </w:rPr>
        <w:t>if a specific AIoT device does not support the Read or Write command, it is still required to complete all phases of the procedure</w:t>
      </w:r>
      <w:r w:rsidR="00A81003">
        <w:rPr>
          <w:lang w:eastAsia="ko-KR"/>
        </w:rPr>
        <w:t xml:space="preserve"> in Figure 1</w:t>
      </w:r>
      <w:r>
        <w:rPr>
          <w:lang w:eastAsia="ko-KR"/>
        </w:rPr>
        <w:t xml:space="preserve">. </w:t>
      </w:r>
      <w:r w:rsidR="004C003C">
        <w:rPr>
          <w:lang w:eastAsia="ko-KR"/>
        </w:rPr>
        <w:t xml:space="preserve">This </w:t>
      </w:r>
      <w:r w:rsidR="00AD1D93">
        <w:rPr>
          <w:lang w:eastAsia="ko-KR"/>
        </w:rPr>
        <w:t xml:space="preserve">situation is </w:t>
      </w:r>
      <w:r w:rsidR="000F3400">
        <w:rPr>
          <w:lang w:eastAsia="ko-KR"/>
        </w:rPr>
        <w:t xml:space="preserve">expected to occur </w:t>
      </w:r>
      <w:r w:rsidR="002639F3">
        <w:rPr>
          <w:lang w:eastAsia="ko-KR"/>
        </w:rPr>
        <w:t>frequently</w:t>
      </w:r>
      <w:r w:rsidR="00A918EA">
        <w:rPr>
          <w:lang w:eastAsia="ko-KR"/>
        </w:rPr>
        <w:t>,</w:t>
      </w:r>
      <w:r w:rsidR="002639F3">
        <w:rPr>
          <w:lang w:eastAsia="ko-KR"/>
        </w:rPr>
        <w:t xml:space="preserve"> </w:t>
      </w:r>
      <w:r w:rsidR="000F3400">
        <w:rPr>
          <w:lang w:eastAsia="ko-KR"/>
        </w:rPr>
        <w:t xml:space="preserve">for example in a group command </w:t>
      </w:r>
      <w:r w:rsidR="008A08AC">
        <w:rPr>
          <w:lang w:eastAsia="ko-KR"/>
        </w:rPr>
        <w:t>using filter information</w:t>
      </w:r>
      <w:r w:rsidR="008C3D2F" w:rsidRPr="008C3D2F">
        <w:rPr>
          <w:lang w:eastAsia="ko-KR"/>
        </w:rPr>
        <w:t xml:space="preserve">, where the group consists of heterogeneous devices, some </w:t>
      </w:r>
      <w:r w:rsidR="00E628A6">
        <w:rPr>
          <w:lang w:eastAsia="ko-KR"/>
        </w:rPr>
        <w:t xml:space="preserve">of which </w:t>
      </w:r>
      <w:r w:rsidR="008C3D2F" w:rsidRPr="008C3D2F">
        <w:rPr>
          <w:lang w:eastAsia="ko-KR"/>
        </w:rPr>
        <w:t>suppor</w:t>
      </w:r>
      <w:r w:rsidR="00DC1CC5">
        <w:rPr>
          <w:lang w:eastAsia="ko-KR"/>
        </w:rPr>
        <w:t>t</w:t>
      </w:r>
      <w:r w:rsidR="008C3D2F" w:rsidRPr="008C3D2F">
        <w:rPr>
          <w:lang w:eastAsia="ko-KR"/>
        </w:rPr>
        <w:t xml:space="preserve"> Read and Write commands while others do not</w:t>
      </w:r>
      <w:r w:rsidR="001C0979">
        <w:rPr>
          <w:lang w:eastAsia="ko-KR"/>
        </w:rPr>
        <w:t>.</w:t>
      </w:r>
      <w:r w:rsidR="0068562C">
        <w:rPr>
          <w:lang w:eastAsia="ko-KR"/>
        </w:rPr>
        <w:t xml:space="preserve"> </w:t>
      </w:r>
      <w:r w:rsidR="001C0979">
        <w:rPr>
          <w:lang w:eastAsia="ko-KR"/>
        </w:rPr>
        <w:t>On the device side</w:t>
      </w:r>
      <w:r w:rsidR="008C3D2F">
        <w:rPr>
          <w:lang w:eastAsia="ko-KR"/>
        </w:rPr>
        <w:t xml:space="preserve"> </w:t>
      </w:r>
      <w:r w:rsidR="0068562C">
        <w:rPr>
          <w:lang w:eastAsia="ko-KR"/>
        </w:rPr>
        <w:t>t</w:t>
      </w:r>
      <w:r>
        <w:rPr>
          <w:lang w:eastAsia="ko-KR"/>
        </w:rPr>
        <w:t>his includes receiving the command message, performing security validation, generating a response message (e.g., Read Command Reject or Write Command Reject AIoT NAS message), applying message protection, and transmitting the response over the air interface. Likewise, the AIoT Reader must generate a downlink RF signal and allocate uplink resources to enable the AIoT device to respond to the command request.</w:t>
      </w:r>
      <w:bookmarkEnd w:id="3"/>
      <w:r w:rsidR="008A2342">
        <w:rPr>
          <w:lang w:eastAsia="ko-KR"/>
        </w:rPr>
        <w:t xml:space="preserve"> </w:t>
      </w:r>
    </w:p>
    <w:p w14:paraId="00FBFB6B" w14:textId="60F4AF41" w:rsidR="002A3325" w:rsidRPr="00966FD6" w:rsidRDefault="00966FD6" w:rsidP="003E06BA">
      <w:pPr>
        <w:rPr>
          <w:rFonts w:eastAsia="Malgun Gothic"/>
          <w:b/>
          <w:bCs/>
          <w:lang w:eastAsia="ko-KR"/>
        </w:rPr>
      </w:pPr>
      <w:r w:rsidRPr="00966FD6">
        <w:rPr>
          <w:rFonts w:eastAsia="Malgun Gothic"/>
          <w:b/>
          <w:bCs/>
          <w:lang w:eastAsia="ko-KR"/>
        </w:rPr>
        <w:t xml:space="preserve">Observation 1: </w:t>
      </w:r>
      <w:r w:rsidR="00D565F9">
        <w:rPr>
          <w:rFonts w:eastAsia="Malgun Gothic"/>
          <w:b/>
          <w:bCs/>
          <w:lang w:eastAsia="ko-KR"/>
        </w:rPr>
        <w:t>I</w:t>
      </w:r>
      <w:r w:rsidR="007F6F8A" w:rsidRPr="007F6F8A">
        <w:rPr>
          <w:rFonts w:eastAsia="Malgun Gothic"/>
          <w:b/>
          <w:bCs/>
          <w:lang w:eastAsia="ko-KR"/>
        </w:rPr>
        <w:t xml:space="preserve">f an AIoT device does not support Read or Write commands, it must still complete all phases of the </w:t>
      </w:r>
      <w:r w:rsidR="0097283D">
        <w:rPr>
          <w:rFonts w:eastAsia="Malgun Gothic"/>
          <w:b/>
          <w:bCs/>
          <w:lang w:eastAsia="ko-KR"/>
        </w:rPr>
        <w:t xml:space="preserve">command </w:t>
      </w:r>
      <w:r w:rsidR="007F6F8A" w:rsidRPr="007F6F8A">
        <w:rPr>
          <w:rFonts w:eastAsia="Malgun Gothic"/>
          <w:b/>
          <w:bCs/>
          <w:lang w:eastAsia="ko-KR"/>
        </w:rPr>
        <w:t xml:space="preserve">procedure, </w:t>
      </w:r>
      <w:r w:rsidR="003F7570" w:rsidRPr="003F7570">
        <w:rPr>
          <w:rFonts w:eastAsia="Malgun Gothic"/>
          <w:b/>
          <w:bCs/>
          <w:lang w:eastAsia="ko-KR"/>
        </w:rPr>
        <w:t xml:space="preserve">causing unnecessary </w:t>
      </w:r>
      <w:r w:rsidR="00E57B20">
        <w:rPr>
          <w:rFonts w:eastAsia="Malgun Gothic"/>
          <w:b/>
          <w:bCs/>
          <w:lang w:eastAsia="ko-KR"/>
        </w:rPr>
        <w:t xml:space="preserve">radio resource allocation, </w:t>
      </w:r>
      <w:r w:rsidR="003F7570" w:rsidRPr="003F7570">
        <w:rPr>
          <w:rFonts w:eastAsia="Malgun Gothic"/>
          <w:b/>
          <w:bCs/>
          <w:lang w:eastAsia="ko-KR"/>
        </w:rPr>
        <w:t>signaling and energy drain</w:t>
      </w:r>
      <w:r w:rsidR="00EF5007">
        <w:rPr>
          <w:rFonts w:eastAsia="Malgun Gothic"/>
          <w:b/>
          <w:bCs/>
          <w:lang w:eastAsia="ko-KR"/>
        </w:rPr>
        <w:t>.</w:t>
      </w:r>
      <w:r w:rsidR="007F6F8A" w:rsidRPr="007F6F8A">
        <w:rPr>
          <w:rFonts w:eastAsia="Malgun Gothic"/>
          <w:b/>
          <w:bCs/>
          <w:lang w:eastAsia="ko-KR"/>
        </w:rPr>
        <w:t xml:space="preserve"> This scenario is common in group commands involving heterogeneous devices.</w:t>
      </w:r>
    </w:p>
    <w:p w14:paraId="6EB216A5" w14:textId="77777777" w:rsidR="00EF306C" w:rsidRDefault="00EF306C" w:rsidP="00D95981"/>
    <w:p w14:paraId="3C118FB3" w14:textId="5E2681A1" w:rsidR="00833DCC" w:rsidRDefault="00833DCC" w:rsidP="00D95981">
      <w:r>
        <w:t xml:space="preserve">Furthermore, it is anticipated that future 3GPP releases will introduce additional AIoT command types and message formats. As a result, the likelihood of command rejection will increase, particularly when legacy Release 19 AIoT devices, limited in functionality, must continue to be </w:t>
      </w:r>
      <w:r w:rsidRPr="007B1875">
        <w:t>supported</w:t>
      </w:r>
      <w:bookmarkStart w:id="4" w:name="_Hlk207878812"/>
      <w:r w:rsidRPr="007B1875">
        <w:t xml:space="preserve">. </w:t>
      </w:r>
      <w:r w:rsidR="00DF106F" w:rsidRPr="00DF106F">
        <w:t>It remains unclear how a Rel-19 AIoT device can correctly reject a command from a later release that it cannot interpret or validate</w:t>
      </w:r>
      <w:r w:rsidRPr="007B1875">
        <w:t>.</w:t>
      </w:r>
      <w:bookmarkEnd w:id="4"/>
    </w:p>
    <w:p w14:paraId="1D1313D8" w14:textId="044ECED9" w:rsidR="00343428" w:rsidRDefault="00343428" w:rsidP="003E06BA">
      <w:pPr>
        <w:rPr>
          <w:rFonts w:eastAsia="Malgun Gothic"/>
          <w:b/>
          <w:bCs/>
          <w:lang w:eastAsia="ko-KR"/>
        </w:rPr>
      </w:pPr>
      <w:r w:rsidRPr="00966FD6">
        <w:rPr>
          <w:rFonts w:eastAsia="Malgun Gothic"/>
          <w:b/>
          <w:bCs/>
          <w:lang w:eastAsia="ko-KR"/>
        </w:rPr>
        <w:lastRenderedPageBreak/>
        <w:t xml:space="preserve">Observation </w:t>
      </w:r>
      <w:r w:rsidR="009D5111">
        <w:rPr>
          <w:rFonts w:eastAsia="Malgun Gothic"/>
          <w:b/>
          <w:bCs/>
          <w:lang w:eastAsia="ko-KR"/>
        </w:rPr>
        <w:t>2: In</w:t>
      </w:r>
      <w:r w:rsidR="009D5111" w:rsidRPr="009D5111">
        <w:rPr>
          <w:rFonts w:eastAsia="Malgun Gothic"/>
          <w:b/>
          <w:bCs/>
          <w:lang w:eastAsia="ko-KR"/>
        </w:rPr>
        <w:t xml:space="preserve"> future 3GPP releases additional AIoT command types and message formats</w:t>
      </w:r>
      <w:r w:rsidR="009D5111">
        <w:rPr>
          <w:rFonts w:eastAsia="Malgun Gothic"/>
          <w:b/>
          <w:bCs/>
          <w:lang w:eastAsia="ko-KR"/>
        </w:rPr>
        <w:t xml:space="preserve"> might be in</w:t>
      </w:r>
      <w:r w:rsidR="00E862DD">
        <w:rPr>
          <w:rFonts w:eastAsia="Malgun Gothic"/>
          <w:b/>
          <w:bCs/>
          <w:lang w:eastAsia="ko-KR"/>
        </w:rPr>
        <w:t>t</w:t>
      </w:r>
      <w:r w:rsidR="0027609A">
        <w:rPr>
          <w:rFonts w:eastAsia="Malgun Gothic"/>
          <w:b/>
          <w:bCs/>
          <w:lang w:eastAsia="ko-KR"/>
        </w:rPr>
        <w:t>roduced</w:t>
      </w:r>
      <w:r w:rsidR="009D5111" w:rsidRPr="009D5111">
        <w:rPr>
          <w:rFonts w:eastAsia="Malgun Gothic"/>
          <w:b/>
          <w:bCs/>
          <w:lang w:eastAsia="ko-KR"/>
        </w:rPr>
        <w:t xml:space="preserve">. As a result, the likelihood of command rejection will increase, particularly when legacy Release 19 AIoT devices, limited in functionality, must continue to be supported. </w:t>
      </w:r>
      <w:r w:rsidR="00DF106F" w:rsidRPr="00DF106F">
        <w:rPr>
          <w:rFonts w:eastAsia="Malgun Gothic"/>
          <w:b/>
          <w:bCs/>
          <w:lang w:eastAsia="ko-KR"/>
        </w:rPr>
        <w:t>It remains unclear how a Rel-19 AIoT device can correctly reject a command from a later release that it cannot interpret or validate.</w:t>
      </w:r>
    </w:p>
    <w:p w14:paraId="3B5D5324" w14:textId="77777777" w:rsidR="00D95981" w:rsidRDefault="00D95981" w:rsidP="00D95981">
      <w:pPr>
        <w:rPr>
          <w:lang w:eastAsia="ko-KR"/>
        </w:rPr>
      </w:pPr>
    </w:p>
    <w:p w14:paraId="3B428497" w14:textId="064B5D28" w:rsidR="0027609A" w:rsidRDefault="00647CC5" w:rsidP="00D95981">
      <w:pPr>
        <w:rPr>
          <w:lang w:eastAsia="ko-KR"/>
        </w:rPr>
      </w:pPr>
      <w:r>
        <w:rPr>
          <w:lang w:eastAsia="ko-KR"/>
        </w:rPr>
        <w:t xml:space="preserve">Finally, </w:t>
      </w:r>
      <w:r w:rsidR="008A6DBA">
        <w:rPr>
          <w:lang w:eastAsia="ko-KR"/>
        </w:rPr>
        <w:t>i</w:t>
      </w:r>
      <w:r w:rsidRPr="00647CC5">
        <w:rPr>
          <w:lang w:eastAsia="ko-KR"/>
        </w:rPr>
        <w:t xml:space="preserve">n </w:t>
      </w:r>
      <w:r w:rsidR="008A6DBA">
        <w:rPr>
          <w:lang w:eastAsia="ko-KR"/>
        </w:rPr>
        <w:t xml:space="preserve">topology-2 </w:t>
      </w:r>
      <w:r w:rsidRPr="00647CC5">
        <w:rPr>
          <w:lang w:eastAsia="ko-KR"/>
        </w:rPr>
        <w:t xml:space="preserve">deployments </w:t>
      </w:r>
      <w:r w:rsidR="008A6DBA">
        <w:rPr>
          <w:lang w:eastAsia="ko-KR"/>
        </w:rPr>
        <w:t xml:space="preserve">starting from 3GPP Rel-20, </w:t>
      </w:r>
      <w:r w:rsidRPr="00647CC5">
        <w:rPr>
          <w:lang w:eastAsia="ko-KR"/>
        </w:rPr>
        <w:t xml:space="preserve">where a UE acts as an intermediate reader, </w:t>
      </w:r>
      <w:r w:rsidR="00123705">
        <w:rPr>
          <w:lang w:eastAsia="ko-KR"/>
        </w:rPr>
        <w:t xml:space="preserve">a </w:t>
      </w:r>
      <w:r w:rsidRPr="00647CC5">
        <w:rPr>
          <w:lang w:eastAsia="ko-KR"/>
        </w:rPr>
        <w:t xml:space="preserve">UE </w:t>
      </w:r>
      <w:r w:rsidR="00123705">
        <w:rPr>
          <w:lang w:eastAsia="ko-KR"/>
        </w:rPr>
        <w:t xml:space="preserve">may experience </w:t>
      </w:r>
      <w:r w:rsidR="00BF38EA">
        <w:rPr>
          <w:lang w:eastAsia="ko-KR"/>
        </w:rPr>
        <w:t>significant</w:t>
      </w:r>
      <w:r w:rsidR="00FC4A69">
        <w:rPr>
          <w:lang w:eastAsia="ko-KR"/>
        </w:rPr>
        <w:t xml:space="preserve"> </w:t>
      </w:r>
      <w:r w:rsidR="00186D70" w:rsidRPr="00647CC5">
        <w:rPr>
          <w:lang w:eastAsia="ko-KR"/>
        </w:rPr>
        <w:t>processing load</w:t>
      </w:r>
      <w:r w:rsidR="00FC4A69">
        <w:rPr>
          <w:lang w:eastAsia="ko-KR"/>
        </w:rPr>
        <w:t xml:space="preserve">, </w:t>
      </w:r>
      <w:r w:rsidR="00186D70" w:rsidRPr="00647CC5">
        <w:rPr>
          <w:lang w:eastAsia="ko-KR"/>
        </w:rPr>
        <w:t>RF activity</w:t>
      </w:r>
      <w:r w:rsidR="00FC4A69">
        <w:rPr>
          <w:lang w:eastAsia="ko-KR"/>
        </w:rPr>
        <w:t xml:space="preserve"> and </w:t>
      </w:r>
      <w:r w:rsidR="00BF38EA">
        <w:rPr>
          <w:lang w:eastAsia="ko-KR"/>
        </w:rPr>
        <w:t xml:space="preserve">energy consumption </w:t>
      </w:r>
      <w:r w:rsidR="00123705">
        <w:rPr>
          <w:lang w:eastAsia="ko-KR"/>
        </w:rPr>
        <w:t>due to</w:t>
      </w:r>
      <w:r w:rsidRPr="00647CC5">
        <w:rPr>
          <w:lang w:eastAsia="ko-KR"/>
        </w:rPr>
        <w:t xml:space="preserve"> unnecessary signaling for incompatible devices</w:t>
      </w:r>
      <w:r w:rsidR="00BF38EA">
        <w:rPr>
          <w:lang w:eastAsia="ko-KR"/>
        </w:rPr>
        <w:t>.</w:t>
      </w:r>
      <w:r w:rsidRPr="00647CC5">
        <w:rPr>
          <w:lang w:eastAsia="ko-KR"/>
        </w:rPr>
        <w:t xml:space="preserve"> This </w:t>
      </w:r>
      <w:r w:rsidR="00BF38EA">
        <w:rPr>
          <w:lang w:eastAsia="ko-KR"/>
        </w:rPr>
        <w:t xml:space="preserve">may impact </w:t>
      </w:r>
      <w:r w:rsidRPr="00647CC5">
        <w:rPr>
          <w:lang w:eastAsia="ko-KR"/>
        </w:rPr>
        <w:t>spectrum efficiency and UE battery life.</w:t>
      </w:r>
    </w:p>
    <w:p w14:paraId="14525FA9" w14:textId="736173DA" w:rsidR="00BF38EA" w:rsidRDefault="00BF38EA" w:rsidP="00BF38EA">
      <w:pPr>
        <w:rPr>
          <w:rFonts w:eastAsia="Malgun Gothic"/>
          <w:b/>
          <w:bCs/>
          <w:lang w:eastAsia="ko-KR"/>
        </w:rPr>
      </w:pPr>
      <w:r w:rsidRPr="00966FD6">
        <w:rPr>
          <w:rFonts w:eastAsia="Malgun Gothic"/>
          <w:b/>
          <w:bCs/>
          <w:lang w:eastAsia="ko-KR"/>
        </w:rPr>
        <w:t xml:space="preserve">Observation </w:t>
      </w:r>
      <w:r w:rsidR="003F139B">
        <w:rPr>
          <w:rFonts w:eastAsia="Malgun Gothic"/>
          <w:b/>
          <w:bCs/>
          <w:lang w:eastAsia="ko-KR"/>
        </w:rPr>
        <w:t>3</w:t>
      </w:r>
      <w:r>
        <w:rPr>
          <w:rFonts w:eastAsia="Malgun Gothic"/>
          <w:b/>
          <w:bCs/>
          <w:lang w:eastAsia="ko-KR"/>
        </w:rPr>
        <w:t xml:space="preserve">: </w:t>
      </w:r>
      <w:r w:rsidR="003F139B">
        <w:rPr>
          <w:rFonts w:eastAsia="Malgun Gothic"/>
          <w:b/>
          <w:bCs/>
          <w:lang w:eastAsia="ko-KR"/>
        </w:rPr>
        <w:t>I</w:t>
      </w:r>
      <w:r w:rsidR="003F139B" w:rsidRPr="003F139B">
        <w:rPr>
          <w:rFonts w:eastAsia="Malgun Gothic"/>
          <w:b/>
          <w:bCs/>
          <w:lang w:eastAsia="ko-KR"/>
        </w:rPr>
        <w:t>n topology-2 deployments starting from 3GPP Rel-20, where a UE acts as an intermediate reader, a UE may experience significant processing load, RF activity and energy consumption due to unnecessary signaling for incompatible devices. This may impact spectrum efficiency and UE battery life.</w:t>
      </w:r>
    </w:p>
    <w:p w14:paraId="4B17D139" w14:textId="7CCA2AE8" w:rsidR="00CD2478" w:rsidRDefault="00F474C9" w:rsidP="00020BE6">
      <w:pPr>
        <w:pStyle w:val="Heading2"/>
        <w:rPr>
          <w:rFonts w:eastAsia="Malgun Gothic"/>
          <w:lang w:val="en-US" w:eastAsia="ko-KR"/>
        </w:rPr>
      </w:pPr>
      <w:r>
        <w:rPr>
          <w:lang w:val="en-US"/>
        </w:rPr>
        <w:t>3</w:t>
      </w:r>
      <w:r w:rsidR="00CD2478" w:rsidRPr="006B5418">
        <w:rPr>
          <w:lang w:val="en-US"/>
        </w:rPr>
        <w:t xml:space="preserve">. </w:t>
      </w:r>
      <w:r w:rsidR="00E23506">
        <w:rPr>
          <w:rFonts w:eastAsia="Malgun Gothic"/>
          <w:lang w:val="en-US" w:eastAsia="ko-KR"/>
        </w:rPr>
        <w:t>Possible solution</w:t>
      </w:r>
    </w:p>
    <w:p w14:paraId="67C75595" w14:textId="5426D136" w:rsidR="009020C2" w:rsidRPr="009020C2" w:rsidRDefault="00615548" w:rsidP="009020C2">
      <w:pPr>
        <w:rPr>
          <w:lang w:val="en-US" w:eastAsia="ko-KR"/>
        </w:rPr>
      </w:pPr>
      <w:r w:rsidRPr="00615548">
        <w:rPr>
          <w:lang w:val="en-US" w:eastAsia="ko-KR"/>
        </w:rPr>
        <w:t xml:space="preserve">To reduce the number of device and network interactions when an AIoT device does not support a specific command request from the network </w:t>
      </w:r>
      <w:r w:rsidR="00FB1684">
        <w:rPr>
          <w:lang w:val="en-US" w:eastAsia="ko-KR"/>
        </w:rPr>
        <w:t>the following solutions have been identified.</w:t>
      </w:r>
    </w:p>
    <w:p w14:paraId="3C4E8E87" w14:textId="5CA5C5A4" w:rsidR="0054396D" w:rsidRDefault="00F474C9" w:rsidP="009020C2">
      <w:pPr>
        <w:pStyle w:val="Heading3"/>
        <w:rPr>
          <w:lang w:val="en-US" w:eastAsia="ko-KR"/>
        </w:rPr>
      </w:pPr>
      <w:r>
        <w:rPr>
          <w:lang w:val="en-US" w:eastAsia="ko-KR"/>
        </w:rPr>
        <w:t>3</w:t>
      </w:r>
      <w:r w:rsidR="009020C2">
        <w:rPr>
          <w:lang w:val="en-US" w:eastAsia="ko-KR"/>
        </w:rPr>
        <w:t>.1</w:t>
      </w:r>
      <w:r w:rsidR="009020C2">
        <w:rPr>
          <w:lang w:val="en-US" w:eastAsia="ko-KR"/>
        </w:rPr>
        <w:tab/>
      </w:r>
      <w:r w:rsidR="00937942">
        <w:rPr>
          <w:lang w:val="en-US" w:eastAsia="ko-KR"/>
        </w:rPr>
        <w:t>Solution 1</w:t>
      </w:r>
      <w:r w:rsidR="00B41EF2">
        <w:rPr>
          <w:lang w:val="en-US" w:eastAsia="ko-KR"/>
        </w:rPr>
        <w:t>:</w:t>
      </w:r>
      <w:r w:rsidR="00937942">
        <w:rPr>
          <w:lang w:val="en-US" w:eastAsia="ko-KR"/>
        </w:rPr>
        <w:t xml:space="preserve"> </w:t>
      </w:r>
      <w:r w:rsidR="0054396D">
        <w:rPr>
          <w:lang w:val="en-US" w:eastAsia="ko-KR"/>
        </w:rPr>
        <w:t xml:space="preserve">Command message </w:t>
      </w:r>
      <w:r w:rsidR="00397DD8">
        <w:rPr>
          <w:lang w:val="en-US" w:eastAsia="ko-KR"/>
        </w:rPr>
        <w:t xml:space="preserve">type in Inventory </w:t>
      </w:r>
      <w:r w:rsidR="00DC259C">
        <w:rPr>
          <w:lang w:val="en-US" w:eastAsia="ko-KR"/>
        </w:rPr>
        <w:t>Request</w:t>
      </w:r>
    </w:p>
    <w:p w14:paraId="2BBBB9D7" w14:textId="2AEFAEEB" w:rsidR="006C033F" w:rsidRDefault="00E34B3E" w:rsidP="006C033F">
      <w:pPr>
        <w:rPr>
          <w:lang w:val="en-US" w:eastAsia="ko-KR"/>
        </w:rPr>
      </w:pPr>
      <w:r>
        <w:rPr>
          <w:lang w:val="en-US" w:eastAsia="ko-KR"/>
        </w:rPr>
        <w:t xml:space="preserve">The </w:t>
      </w:r>
      <w:r w:rsidR="00C53740">
        <w:rPr>
          <w:lang w:val="en-US" w:eastAsia="ko-KR"/>
        </w:rPr>
        <w:t>AI</w:t>
      </w:r>
      <w:r w:rsidR="003C76EF">
        <w:rPr>
          <w:lang w:val="en-US" w:eastAsia="ko-KR"/>
        </w:rPr>
        <w:t>O</w:t>
      </w:r>
      <w:r w:rsidR="00C53740">
        <w:rPr>
          <w:lang w:val="en-US" w:eastAsia="ko-KR"/>
        </w:rPr>
        <w:t>TF include</w:t>
      </w:r>
      <w:r w:rsidR="00D937D0">
        <w:rPr>
          <w:lang w:val="en-US" w:eastAsia="ko-KR"/>
        </w:rPr>
        <w:t xml:space="preserve">s the command type </w:t>
      </w:r>
      <w:r w:rsidR="00FD67DE">
        <w:rPr>
          <w:lang w:val="en-US" w:eastAsia="ko-KR"/>
        </w:rPr>
        <w:t>of the follow</w:t>
      </w:r>
      <w:r w:rsidR="00C07BE0">
        <w:rPr>
          <w:lang w:val="en-US" w:eastAsia="ko-KR"/>
        </w:rPr>
        <w:t>-</w:t>
      </w:r>
      <w:r w:rsidR="00FD67DE">
        <w:rPr>
          <w:lang w:val="en-US" w:eastAsia="ko-KR"/>
        </w:rPr>
        <w:t xml:space="preserve">on command </w:t>
      </w:r>
      <w:r w:rsidR="00D937D0">
        <w:rPr>
          <w:lang w:val="en-US" w:eastAsia="ko-KR"/>
        </w:rPr>
        <w:t>already in</w:t>
      </w:r>
      <w:r w:rsidR="00FB26A7">
        <w:rPr>
          <w:lang w:val="en-US" w:eastAsia="ko-KR"/>
        </w:rPr>
        <w:t xml:space="preserve"> </w:t>
      </w:r>
      <w:r w:rsidR="00B14139">
        <w:rPr>
          <w:lang w:val="en-US" w:eastAsia="ko-KR"/>
        </w:rPr>
        <w:t xml:space="preserve">the </w:t>
      </w:r>
      <w:r w:rsidR="00FB26A7">
        <w:rPr>
          <w:lang w:val="en-US" w:eastAsia="ko-KR"/>
        </w:rPr>
        <w:t>Inventory Request</w:t>
      </w:r>
      <w:r w:rsidR="00B97FEF">
        <w:rPr>
          <w:lang w:val="en-US" w:eastAsia="ko-KR"/>
        </w:rPr>
        <w:t xml:space="preserve"> message in step 7 of the procedure illustrated in Figure 1. </w:t>
      </w:r>
      <w:r w:rsidR="006C033F" w:rsidRPr="006C033F">
        <w:rPr>
          <w:lang w:val="en-US" w:eastAsia="ko-KR"/>
        </w:rPr>
        <w:t>Upon receiving the Inventory Request, an AIoT device evaluates the</w:t>
      </w:r>
      <w:r w:rsidR="00233029">
        <w:rPr>
          <w:lang w:val="en-US" w:eastAsia="ko-KR"/>
        </w:rPr>
        <w:t xml:space="preserve"> command type of anticipated follow</w:t>
      </w:r>
      <w:r w:rsidR="007C4A84">
        <w:rPr>
          <w:lang w:val="en-US" w:eastAsia="ko-KR"/>
        </w:rPr>
        <w:t>-</w:t>
      </w:r>
      <w:r w:rsidR="00233029">
        <w:rPr>
          <w:lang w:val="en-US" w:eastAsia="ko-KR"/>
        </w:rPr>
        <w:t>on</w:t>
      </w:r>
      <w:r w:rsidR="006C033F" w:rsidRPr="006C033F">
        <w:rPr>
          <w:lang w:val="en-US" w:eastAsia="ko-KR"/>
        </w:rPr>
        <w:t xml:space="preserve"> </w:t>
      </w:r>
      <w:r w:rsidR="00233029">
        <w:rPr>
          <w:lang w:val="en-US" w:eastAsia="ko-KR"/>
        </w:rPr>
        <w:t xml:space="preserve">command </w:t>
      </w:r>
      <w:r w:rsidR="006C033F" w:rsidRPr="006C033F">
        <w:rPr>
          <w:lang w:val="en-US" w:eastAsia="ko-KR"/>
        </w:rPr>
        <w:t>against its supported capabilities</w:t>
      </w:r>
      <w:r w:rsidR="00233029">
        <w:rPr>
          <w:lang w:val="en-US" w:eastAsia="ko-KR"/>
        </w:rPr>
        <w:t xml:space="preserve">. </w:t>
      </w:r>
    </w:p>
    <w:p w14:paraId="647E0157" w14:textId="4B360958" w:rsidR="00367FBD" w:rsidRPr="00B00E71" w:rsidRDefault="00367FBD" w:rsidP="003C2586">
      <w:pPr>
        <w:pStyle w:val="ListParagraph"/>
        <w:numPr>
          <w:ilvl w:val="0"/>
          <w:numId w:val="20"/>
        </w:numPr>
        <w:overflowPunct w:val="0"/>
        <w:autoSpaceDE w:val="0"/>
        <w:autoSpaceDN w:val="0"/>
        <w:adjustRightInd w:val="0"/>
        <w:spacing w:after="0"/>
        <w:textAlignment w:val="baseline"/>
      </w:pPr>
      <w:r w:rsidRPr="00B00E71">
        <w:t>If compatible, the device responds with an</w:t>
      </w:r>
      <w:r>
        <w:t xml:space="preserve"> </w:t>
      </w:r>
      <w:r w:rsidRPr="00B00E71">
        <w:t>Inventory Report</w:t>
      </w:r>
      <w:r>
        <w:t xml:space="preserve"> message </w:t>
      </w:r>
      <w:r w:rsidRPr="00B00E71">
        <w:t>as per normal procedure.</w:t>
      </w:r>
    </w:p>
    <w:p w14:paraId="51064C48" w14:textId="10037DAF" w:rsidR="00367FBD" w:rsidRDefault="00367FBD" w:rsidP="003C2586">
      <w:pPr>
        <w:pStyle w:val="ListParagraph"/>
        <w:numPr>
          <w:ilvl w:val="0"/>
          <w:numId w:val="20"/>
        </w:numPr>
        <w:overflowPunct w:val="0"/>
        <w:autoSpaceDE w:val="0"/>
        <w:autoSpaceDN w:val="0"/>
        <w:adjustRightInd w:val="0"/>
        <w:spacing w:after="0"/>
        <w:textAlignment w:val="baseline"/>
      </w:pPr>
      <w:r w:rsidRPr="00B00E71">
        <w:t>If incompatible, the device</w:t>
      </w:r>
      <w:r>
        <w:t xml:space="preserve"> </w:t>
      </w:r>
      <w:r w:rsidRPr="00B00E71">
        <w:t>does not send an Inventory Report</w:t>
      </w:r>
      <w:r>
        <w:t xml:space="preserve"> message</w:t>
      </w:r>
      <w:r w:rsidRPr="00B00E71">
        <w:t>.</w:t>
      </w:r>
    </w:p>
    <w:p w14:paraId="4CA4C13D" w14:textId="77777777" w:rsidR="003C2586" w:rsidRPr="00B00E71" w:rsidRDefault="003C2586" w:rsidP="003C2586">
      <w:pPr>
        <w:pStyle w:val="ListParagraph"/>
        <w:overflowPunct w:val="0"/>
        <w:autoSpaceDE w:val="0"/>
        <w:autoSpaceDN w:val="0"/>
        <w:adjustRightInd w:val="0"/>
        <w:spacing w:after="0"/>
        <w:ind w:left="644"/>
        <w:textAlignment w:val="baseline"/>
      </w:pPr>
    </w:p>
    <w:p w14:paraId="1FB93ACF" w14:textId="2EC6770C" w:rsidR="003C2586" w:rsidRDefault="003C2586" w:rsidP="003C2586">
      <w:pPr>
        <w:rPr>
          <w:lang w:eastAsia="ko-KR"/>
        </w:rPr>
      </w:pPr>
      <w:r>
        <w:rPr>
          <w:lang w:eastAsia="ko-KR"/>
        </w:rPr>
        <w:t>At the AIoTF, the absence of an Inventory Report message for a given AIoT device is interpreted as</w:t>
      </w:r>
      <w:r w:rsidR="00DB551A">
        <w:rPr>
          <w:lang w:eastAsia="ko-KR"/>
        </w:rPr>
        <w:t xml:space="preserve"> </w:t>
      </w:r>
      <w:r>
        <w:rPr>
          <w:lang w:eastAsia="ko-KR"/>
        </w:rPr>
        <w:t>incompatibility with the anticipated command. Consequently, the AIoTF does not initiate the Command Request phase for that AIoT device.</w:t>
      </w:r>
    </w:p>
    <w:p w14:paraId="4B69BA9D" w14:textId="5701D445" w:rsidR="00A90EA3" w:rsidRDefault="00A90EA3" w:rsidP="00A90EA3">
      <w:pPr>
        <w:pStyle w:val="Heading3"/>
        <w:rPr>
          <w:lang w:val="en-US" w:eastAsia="ko-KR"/>
        </w:rPr>
      </w:pPr>
      <w:r>
        <w:rPr>
          <w:lang w:val="en-US" w:eastAsia="ko-KR"/>
        </w:rPr>
        <w:t>2</w:t>
      </w:r>
      <w:r w:rsidR="00F474C9">
        <w:rPr>
          <w:lang w:val="en-US" w:eastAsia="ko-KR"/>
        </w:rPr>
        <w:t>3</w:t>
      </w:r>
      <w:r>
        <w:rPr>
          <w:lang w:val="en-US" w:eastAsia="ko-KR"/>
        </w:rPr>
        <w:t>.2</w:t>
      </w:r>
      <w:r>
        <w:rPr>
          <w:lang w:val="en-US" w:eastAsia="ko-KR"/>
        </w:rPr>
        <w:tab/>
      </w:r>
      <w:r w:rsidR="00937942">
        <w:rPr>
          <w:lang w:val="en-US" w:eastAsia="ko-KR"/>
        </w:rPr>
        <w:t>Solution 2</w:t>
      </w:r>
      <w:r w:rsidR="00B41EF2">
        <w:rPr>
          <w:lang w:val="en-US" w:eastAsia="ko-KR"/>
        </w:rPr>
        <w:t>:</w:t>
      </w:r>
      <w:r w:rsidR="00937942">
        <w:rPr>
          <w:lang w:val="en-US" w:eastAsia="ko-KR"/>
        </w:rPr>
        <w:t xml:space="preserve"> </w:t>
      </w:r>
      <w:r w:rsidR="0076522C">
        <w:rPr>
          <w:lang w:val="en-US" w:eastAsia="ko-KR"/>
        </w:rPr>
        <w:t>De</w:t>
      </w:r>
      <w:r w:rsidR="005C7028">
        <w:rPr>
          <w:lang w:val="en-US" w:eastAsia="ko-KR"/>
        </w:rPr>
        <w:t>vice capability information</w:t>
      </w:r>
      <w:r w:rsidR="00700166">
        <w:rPr>
          <w:lang w:val="en-US" w:eastAsia="ko-KR"/>
        </w:rPr>
        <w:t xml:space="preserve"> in </w:t>
      </w:r>
      <w:r>
        <w:rPr>
          <w:lang w:val="en-US" w:eastAsia="ko-KR"/>
        </w:rPr>
        <w:t xml:space="preserve">Inventory </w:t>
      </w:r>
      <w:r w:rsidR="00700166">
        <w:rPr>
          <w:lang w:val="en-US" w:eastAsia="ko-KR"/>
        </w:rPr>
        <w:t>Report</w:t>
      </w:r>
      <w:r>
        <w:rPr>
          <w:lang w:val="en-US" w:eastAsia="ko-KR"/>
        </w:rPr>
        <w:t xml:space="preserve"> </w:t>
      </w:r>
    </w:p>
    <w:p w14:paraId="3228F44D" w14:textId="03E61B35" w:rsidR="00A90EA3" w:rsidRDefault="005C7028" w:rsidP="00A90EA3">
      <w:pPr>
        <w:rPr>
          <w:lang w:eastAsia="ko-KR"/>
        </w:rPr>
      </w:pPr>
      <w:r>
        <w:rPr>
          <w:lang w:val="en-US" w:eastAsia="ko-KR"/>
        </w:rPr>
        <w:t>T</w:t>
      </w:r>
      <w:r w:rsidR="005F0784">
        <w:rPr>
          <w:lang w:val="en-US" w:eastAsia="ko-KR"/>
        </w:rPr>
        <w:t xml:space="preserve">he </w:t>
      </w:r>
      <w:r w:rsidR="00A90EA3">
        <w:rPr>
          <w:lang w:val="en-US" w:eastAsia="ko-KR"/>
        </w:rPr>
        <w:t xml:space="preserve">AIOT device includes </w:t>
      </w:r>
      <w:r w:rsidR="0024499B">
        <w:rPr>
          <w:lang w:val="en-US" w:eastAsia="ko-KR"/>
        </w:rPr>
        <w:t xml:space="preserve">its </w:t>
      </w:r>
      <w:r>
        <w:rPr>
          <w:lang w:val="en-US" w:eastAsia="ko-KR"/>
        </w:rPr>
        <w:t xml:space="preserve">capability </w:t>
      </w:r>
      <w:r w:rsidR="00A90EA3">
        <w:rPr>
          <w:lang w:val="en-US" w:eastAsia="ko-KR"/>
        </w:rPr>
        <w:t xml:space="preserve">information in Inventory Report message in step 7 of the procedure illustrated in Figure 1. </w:t>
      </w:r>
      <w:r w:rsidR="00A90EA3" w:rsidRPr="006C033F">
        <w:rPr>
          <w:lang w:val="en-US" w:eastAsia="ko-KR"/>
        </w:rPr>
        <w:t xml:space="preserve">Upon receiving the Inventory </w:t>
      </w:r>
      <w:r w:rsidR="00A90EA3">
        <w:rPr>
          <w:lang w:val="en-US" w:eastAsia="ko-KR"/>
        </w:rPr>
        <w:t>Report message</w:t>
      </w:r>
      <w:r w:rsidR="00A90EA3" w:rsidRPr="006C033F">
        <w:rPr>
          <w:lang w:val="en-US" w:eastAsia="ko-KR"/>
        </w:rPr>
        <w:t>,</w:t>
      </w:r>
      <w:r w:rsidR="00A90EA3">
        <w:rPr>
          <w:lang w:val="en-US" w:eastAsia="ko-KR"/>
        </w:rPr>
        <w:t xml:space="preserve"> the</w:t>
      </w:r>
      <w:r w:rsidR="00A90EA3" w:rsidRPr="006C033F">
        <w:rPr>
          <w:lang w:val="en-US" w:eastAsia="ko-KR"/>
        </w:rPr>
        <w:t xml:space="preserve"> AI</w:t>
      </w:r>
      <w:r w:rsidR="00A90EA3">
        <w:rPr>
          <w:lang w:val="en-US" w:eastAsia="ko-KR"/>
        </w:rPr>
        <w:t>O</w:t>
      </w:r>
      <w:r w:rsidR="00A90EA3" w:rsidRPr="006C033F">
        <w:rPr>
          <w:lang w:val="en-US" w:eastAsia="ko-KR"/>
        </w:rPr>
        <w:t>T</w:t>
      </w:r>
      <w:r w:rsidR="00A90EA3">
        <w:rPr>
          <w:lang w:val="en-US" w:eastAsia="ko-KR"/>
        </w:rPr>
        <w:t>F</w:t>
      </w:r>
      <w:r w:rsidR="00A90EA3" w:rsidRPr="006C033F">
        <w:rPr>
          <w:lang w:val="en-US" w:eastAsia="ko-KR"/>
        </w:rPr>
        <w:t xml:space="preserve"> </w:t>
      </w:r>
      <w:r w:rsidR="00A90EA3">
        <w:rPr>
          <w:lang w:val="en-US" w:eastAsia="ko-KR"/>
        </w:rPr>
        <w:t>sends the Command request in step 8 only if it determines that the received device capability information supports the Command request.</w:t>
      </w:r>
    </w:p>
    <w:p w14:paraId="71DBC358" w14:textId="165E5186" w:rsidR="00A36B7F" w:rsidRDefault="00F474C9" w:rsidP="00A36B7F">
      <w:pPr>
        <w:pStyle w:val="Heading3"/>
        <w:rPr>
          <w:lang w:val="en-US" w:eastAsia="ko-KR"/>
        </w:rPr>
      </w:pPr>
      <w:r>
        <w:rPr>
          <w:lang w:val="en-US" w:eastAsia="ko-KR"/>
        </w:rPr>
        <w:t>3</w:t>
      </w:r>
      <w:r w:rsidR="00A36B7F">
        <w:rPr>
          <w:lang w:val="en-US" w:eastAsia="ko-KR"/>
        </w:rPr>
        <w:t>.3</w:t>
      </w:r>
      <w:r w:rsidR="00A36B7F">
        <w:rPr>
          <w:lang w:val="en-US" w:eastAsia="ko-KR"/>
        </w:rPr>
        <w:tab/>
        <w:t xml:space="preserve">Solution 3: New </w:t>
      </w:r>
      <w:r w:rsidR="00E21905">
        <w:rPr>
          <w:lang w:val="en-US" w:eastAsia="ko-KR"/>
        </w:rPr>
        <w:t>D</w:t>
      </w:r>
      <w:r w:rsidR="00A36B7F">
        <w:rPr>
          <w:lang w:val="en-US" w:eastAsia="ko-KR"/>
        </w:rPr>
        <w:t xml:space="preserve">evice </w:t>
      </w:r>
      <w:r w:rsidR="00E21905">
        <w:rPr>
          <w:lang w:val="en-US" w:eastAsia="ko-KR"/>
        </w:rPr>
        <w:t>C</w:t>
      </w:r>
      <w:r w:rsidR="00A36B7F">
        <w:rPr>
          <w:lang w:val="en-US" w:eastAsia="ko-KR"/>
        </w:rPr>
        <w:t xml:space="preserve">apability Command </w:t>
      </w:r>
    </w:p>
    <w:p w14:paraId="16E1E8C1" w14:textId="1FD2FB41" w:rsidR="00A36B7F" w:rsidRDefault="00A36B7F" w:rsidP="00A36B7F">
      <w:pPr>
        <w:rPr>
          <w:lang w:val="en-US" w:eastAsia="ko-KR"/>
        </w:rPr>
      </w:pPr>
      <w:r>
        <w:rPr>
          <w:lang w:val="en-US" w:eastAsia="ko-KR"/>
        </w:rPr>
        <w:t>A new</w:t>
      </w:r>
      <w:r w:rsidRPr="001F2334">
        <w:rPr>
          <w:lang w:val="en-US" w:eastAsia="ko-KR"/>
        </w:rPr>
        <w:t xml:space="preserve"> Device Capability Command is used by the AIOTF to explicitly query an AIoT device for its supported </w:t>
      </w:r>
      <w:r w:rsidR="008E4937">
        <w:rPr>
          <w:lang w:val="en-US" w:eastAsia="ko-KR"/>
        </w:rPr>
        <w:t>capability</w:t>
      </w:r>
      <w:r w:rsidR="00A13F60">
        <w:rPr>
          <w:lang w:val="en-US" w:eastAsia="ko-KR"/>
        </w:rPr>
        <w:t xml:space="preserve">. </w:t>
      </w:r>
      <w:r w:rsidR="00B92FEB">
        <w:rPr>
          <w:lang w:val="en-US" w:eastAsia="ko-KR"/>
        </w:rPr>
        <w:t>The AIOTF store</w:t>
      </w:r>
      <w:r w:rsidR="00D21910">
        <w:rPr>
          <w:lang w:val="en-US" w:eastAsia="ko-KR"/>
        </w:rPr>
        <w:t>s</w:t>
      </w:r>
      <w:r w:rsidR="00B92FEB">
        <w:rPr>
          <w:lang w:val="en-US" w:eastAsia="ko-KR"/>
        </w:rPr>
        <w:t xml:space="preserve"> the received </w:t>
      </w:r>
      <w:r w:rsidR="00CD67ED">
        <w:rPr>
          <w:lang w:val="en-US" w:eastAsia="ko-KR"/>
        </w:rPr>
        <w:t>d</w:t>
      </w:r>
      <w:r w:rsidR="00B92FEB">
        <w:rPr>
          <w:lang w:val="en-US" w:eastAsia="ko-KR"/>
        </w:rPr>
        <w:t xml:space="preserve">evice </w:t>
      </w:r>
      <w:r w:rsidR="00CD67ED">
        <w:rPr>
          <w:lang w:val="en-US" w:eastAsia="ko-KR"/>
        </w:rPr>
        <w:t>c</w:t>
      </w:r>
      <w:r w:rsidR="00B92FEB">
        <w:rPr>
          <w:lang w:val="en-US" w:eastAsia="ko-KR"/>
        </w:rPr>
        <w:t>apability</w:t>
      </w:r>
      <w:r w:rsidR="00121428">
        <w:rPr>
          <w:lang w:val="en-US" w:eastAsia="ko-KR"/>
        </w:rPr>
        <w:t xml:space="preserve"> in the </w:t>
      </w:r>
      <w:r w:rsidR="00106A67">
        <w:rPr>
          <w:lang w:val="en-US" w:eastAsia="ko-KR"/>
        </w:rPr>
        <w:t xml:space="preserve">profile data of the </w:t>
      </w:r>
      <w:r w:rsidR="00121428">
        <w:rPr>
          <w:lang w:val="en-US" w:eastAsia="ko-KR"/>
        </w:rPr>
        <w:t>AIoT device</w:t>
      </w:r>
      <w:r w:rsidR="002B338D">
        <w:rPr>
          <w:lang w:val="en-US" w:eastAsia="ko-KR"/>
        </w:rPr>
        <w:t xml:space="preserve">. </w:t>
      </w:r>
      <w:r w:rsidR="009E648C">
        <w:rPr>
          <w:lang w:val="en-US" w:eastAsia="ko-KR"/>
        </w:rPr>
        <w:t>When a subsequent command procedure is initiated</w:t>
      </w:r>
      <w:r w:rsidR="00A81F45">
        <w:rPr>
          <w:lang w:val="en-US" w:eastAsia="ko-KR"/>
        </w:rPr>
        <w:t xml:space="preserve"> (as sho</w:t>
      </w:r>
      <w:r w:rsidR="000779A6">
        <w:rPr>
          <w:lang w:val="en-US" w:eastAsia="ko-KR"/>
        </w:rPr>
        <w:t xml:space="preserve">wn </w:t>
      </w:r>
      <w:r w:rsidR="003F7060" w:rsidRPr="003F7060">
        <w:rPr>
          <w:lang w:val="en-US" w:eastAsia="ko-KR"/>
        </w:rPr>
        <w:t>in Figure 1</w:t>
      </w:r>
      <w:r w:rsidR="000779A6">
        <w:rPr>
          <w:lang w:val="en-US" w:eastAsia="ko-KR"/>
        </w:rPr>
        <w:t>)</w:t>
      </w:r>
      <w:r w:rsidR="003F7060">
        <w:rPr>
          <w:lang w:val="en-US" w:eastAsia="ko-KR"/>
        </w:rPr>
        <w:t>,</w:t>
      </w:r>
      <w:r w:rsidR="003F7060" w:rsidRPr="003F7060">
        <w:rPr>
          <w:lang w:val="en-US" w:eastAsia="ko-KR"/>
        </w:rPr>
        <w:t xml:space="preserve"> </w:t>
      </w:r>
      <w:r w:rsidR="00781396">
        <w:rPr>
          <w:lang w:val="en-US" w:eastAsia="ko-KR"/>
        </w:rPr>
        <w:t xml:space="preserve">the AIoTF retrieves </w:t>
      </w:r>
      <w:r w:rsidR="00CD67ED">
        <w:rPr>
          <w:lang w:val="en-US" w:eastAsia="ko-KR"/>
        </w:rPr>
        <w:t>the d</w:t>
      </w:r>
      <w:r w:rsidR="003F7060">
        <w:rPr>
          <w:lang w:val="en-US" w:eastAsia="ko-KR"/>
        </w:rPr>
        <w:t xml:space="preserve">evice </w:t>
      </w:r>
      <w:r w:rsidR="00CD67ED">
        <w:rPr>
          <w:lang w:val="en-US" w:eastAsia="ko-KR"/>
        </w:rPr>
        <w:t>c</w:t>
      </w:r>
      <w:r w:rsidR="003F7060">
        <w:rPr>
          <w:lang w:val="en-US" w:eastAsia="ko-KR"/>
        </w:rPr>
        <w:t xml:space="preserve">apability from the </w:t>
      </w:r>
      <w:r w:rsidR="0043063A">
        <w:rPr>
          <w:lang w:val="en-US" w:eastAsia="ko-KR"/>
        </w:rPr>
        <w:t xml:space="preserve">profile data of the </w:t>
      </w:r>
      <w:r w:rsidR="003F7060">
        <w:rPr>
          <w:lang w:val="en-US" w:eastAsia="ko-KR"/>
        </w:rPr>
        <w:t xml:space="preserve">AIoT device and </w:t>
      </w:r>
      <w:r w:rsidR="00A13F60">
        <w:rPr>
          <w:lang w:val="en-US" w:eastAsia="ko-KR"/>
        </w:rPr>
        <w:t>send</w:t>
      </w:r>
      <w:r w:rsidR="00EC6190">
        <w:rPr>
          <w:lang w:val="en-US" w:eastAsia="ko-KR"/>
        </w:rPr>
        <w:t xml:space="preserve">s </w:t>
      </w:r>
      <w:r w:rsidR="004C2451">
        <w:rPr>
          <w:lang w:val="en-US" w:eastAsia="ko-KR"/>
        </w:rPr>
        <w:t>the</w:t>
      </w:r>
      <w:r w:rsidRPr="001F2334">
        <w:rPr>
          <w:lang w:val="en-US" w:eastAsia="ko-KR"/>
        </w:rPr>
        <w:t xml:space="preserve"> Command Request</w:t>
      </w:r>
      <w:r w:rsidR="003F7060">
        <w:rPr>
          <w:lang w:val="en-US" w:eastAsia="ko-KR"/>
        </w:rPr>
        <w:t xml:space="preserve"> </w:t>
      </w:r>
      <w:r w:rsidR="000779A6">
        <w:rPr>
          <w:lang w:val="en-US" w:eastAsia="ko-KR"/>
        </w:rPr>
        <w:t xml:space="preserve">in step 8 </w:t>
      </w:r>
      <w:r w:rsidR="00EC6190">
        <w:rPr>
          <w:lang w:val="en-US" w:eastAsia="ko-KR"/>
        </w:rPr>
        <w:t xml:space="preserve">only </w:t>
      </w:r>
      <w:r w:rsidR="005057DE" w:rsidRPr="005057DE">
        <w:rPr>
          <w:lang w:val="en-US" w:eastAsia="ko-KR"/>
        </w:rPr>
        <w:t xml:space="preserve">if it determines that the </w:t>
      </w:r>
      <w:r w:rsidR="005057DE">
        <w:rPr>
          <w:lang w:val="en-US" w:eastAsia="ko-KR"/>
        </w:rPr>
        <w:t>sored</w:t>
      </w:r>
      <w:r w:rsidR="005057DE" w:rsidRPr="005057DE">
        <w:rPr>
          <w:lang w:val="en-US" w:eastAsia="ko-KR"/>
        </w:rPr>
        <w:t xml:space="preserve"> device capability supports the Command request</w:t>
      </w:r>
      <w:r>
        <w:rPr>
          <w:lang w:val="en-US" w:eastAsia="ko-KR"/>
        </w:rPr>
        <w:t>.</w:t>
      </w:r>
    </w:p>
    <w:p w14:paraId="244D0762" w14:textId="34B1251A" w:rsidR="00433257" w:rsidRDefault="00F474C9" w:rsidP="00433257">
      <w:pPr>
        <w:pStyle w:val="Heading3"/>
        <w:rPr>
          <w:lang w:val="en-US" w:eastAsia="ko-KR"/>
        </w:rPr>
      </w:pPr>
      <w:r>
        <w:rPr>
          <w:lang w:val="en-US" w:eastAsia="ko-KR"/>
        </w:rPr>
        <w:t>3.4</w:t>
      </w:r>
      <w:r w:rsidR="00433257">
        <w:rPr>
          <w:lang w:val="en-US" w:eastAsia="ko-KR"/>
        </w:rPr>
        <w:tab/>
        <w:t xml:space="preserve">Solution 4: Device capability in </w:t>
      </w:r>
      <w:r w:rsidR="00975EB7">
        <w:rPr>
          <w:lang w:val="en-US" w:eastAsia="ko-KR"/>
        </w:rPr>
        <w:t>STATUS</w:t>
      </w:r>
      <w:r w:rsidR="00433257">
        <w:rPr>
          <w:lang w:val="en-US" w:eastAsia="ko-KR"/>
        </w:rPr>
        <w:t xml:space="preserve"> message.</w:t>
      </w:r>
    </w:p>
    <w:p w14:paraId="4FE2FF41" w14:textId="0AF70F19" w:rsidR="00433257" w:rsidRDefault="00301F21" w:rsidP="00EB3719">
      <w:pPr>
        <w:rPr>
          <w:lang w:eastAsia="ko-KR"/>
        </w:rPr>
      </w:pPr>
      <w:r>
        <w:rPr>
          <w:lang w:val="en-US" w:eastAsia="ko-KR"/>
        </w:rPr>
        <w:t>The new S</w:t>
      </w:r>
      <w:r w:rsidR="00975EB7">
        <w:rPr>
          <w:lang w:val="en-US" w:eastAsia="ko-KR"/>
        </w:rPr>
        <w:t>TATUS</w:t>
      </w:r>
      <w:r>
        <w:rPr>
          <w:lang w:val="en-US" w:eastAsia="ko-KR"/>
        </w:rPr>
        <w:t xml:space="preserve"> </w:t>
      </w:r>
      <w:r w:rsidR="007F3287">
        <w:rPr>
          <w:lang w:val="en-US" w:eastAsia="ko-KR"/>
        </w:rPr>
        <w:t>message</w:t>
      </w:r>
      <w:r w:rsidR="007C1576">
        <w:rPr>
          <w:lang w:val="en-US" w:eastAsia="ko-KR"/>
        </w:rPr>
        <w:t>,</w:t>
      </w:r>
      <w:r w:rsidR="007F3287">
        <w:rPr>
          <w:lang w:val="en-US" w:eastAsia="ko-KR"/>
        </w:rPr>
        <w:t xml:space="preserve"> </w:t>
      </w:r>
      <w:r>
        <w:rPr>
          <w:lang w:val="en-US" w:eastAsia="ko-KR"/>
        </w:rPr>
        <w:t>as agreed in CT1</w:t>
      </w:r>
      <w:r w:rsidR="007C1576">
        <w:rPr>
          <w:lang w:val="en-US" w:eastAsia="ko-KR"/>
        </w:rPr>
        <w:t>,</w:t>
      </w:r>
      <w:r>
        <w:rPr>
          <w:lang w:val="en-US" w:eastAsia="ko-KR"/>
        </w:rPr>
        <w:t xml:space="preserve"> is used by the AIOTF to determine </w:t>
      </w:r>
      <w:r w:rsidR="007C1576">
        <w:rPr>
          <w:lang w:val="en-US" w:eastAsia="ko-KR"/>
        </w:rPr>
        <w:t xml:space="preserve">whether the </w:t>
      </w:r>
      <w:r>
        <w:rPr>
          <w:lang w:val="en-US" w:eastAsia="ko-KR"/>
        </w:rPr>
        <w:t>AIoT device support</w:t>
      </w:r>
      <w:r w:rsidR="007C1576">
        <w:rPr>
          <w:lang w:val="en-US" w:eastAsia="ko-KR"/>
        </w:rPr>
        <w:t>s</w:t>
      </w:r>
      <w:r>
        <w:rPr>
          <w:lang w:val="en-US" w:eastAsia="ko-KR"/>
        </w:rPr>
        <w:t xml:space="preserve"> the requested command. Optionally</w:t>
      </w:r>
      <w:r w:rsidR="007C1576">
        <w:rPr>
          <w:lang w:val="en-US" w:eastAsia="ko-KR"/>
        </w:rPr>
        <w:t>,</w:t>
      </w:r>
      <w:r>
        <w:rPr>
          <w:lang w:val="en-US" w:eastAsia="ko-KR"/>
        </w:rPr>
        <w:t xml:space="preserve"> the AIOT device </w:t>
      </w:r>
      <w:r w:rsidR="00DD53CE">
        <w:rPr>
          <w:lang w:val="en-US" w:eastAsia="ko-KR"/>
        </w:rPr>
        <w:t>includes its capabilit</w:t>
      </w:r>
      <w:r w:rsidR="001E1E5E">
        <w:rPr>
          <w:lang w:val="en-US" w:eastAsia="ko-KR"/>
        </w:rPr>
        <w:t>y</w:t>
      </w:r>
      <w:r w:rsidR="00DD53CE">
        <w:rPr>
          <w:lang w:val="en-US" w:eastAsia="ko-KR"/>
        </w:rPr>
        <w:t xml:space="preserve"> in </w:t>
      </w:r>
      <w:r>
        <w:rPr>
          <w:lang w:val="en-US" w:eastAsia="ko-KR"/>
        </w:rPr>
        <w:t>the STATUS</w:t>
      </w:r>
      <w:r w:rsidR="00DD53CE">
        <w:rPr>
          <w:lang w:val="en-US" w:eastAsia="ko-KR"/>
        </w:rPr>
        <w:t xml:space="preserve"> message</w:t>
      </w:r>
      <w:r w:rsidR="00433257">
        <w:rPr>
          <w:lang w:val="en-US" w:eastAsia="ko-KR"/>
        </w:rPr>
        <w:t xml:space="preserve">. The AIOTF stores the received </w:t>
      </w:r>
      <w:r>
        <w:rPr>
          <w:lang w:val="en-US" w:eastAsia="ko-KR"/>
        </w:rPr>
        <w:t xml:space="preserve">information (i.e., command not supported or the new </w:t>
      </w:r>
      <w:r w:rsidR="002C6CFF">
        <w:rPr>
          <w:lang w:val="en-US" w:eastAsia="ko-KR"/>
        </w:rPr>
        <w:t>de</w:t>
      </w:r>
      <w:r w:rsidR="00433257">
        <w:rPr>
          <w:lang w:val="en-US" w:eastAsia="ko-KR"/>
        </w:rPr>
        <w:t xml:space="preserve">vice </w:t>
      </w:r>
      <w:r w:rsidR="002C6CFF">
        <w:rPr>
          <w:lang w:val="en-US" w:eastAsia="ko-KR"/>
        </w:rPr>
        <w:t>c</w:t>
      </w:r>
      <w:r w:rsidR="00433257">
        <w:rPr>
          <w:lang w:val="en-US" w:eastAsia="ko-KR"/>
        </w:rPr>
        <w:t>apability</w:t>
      </w:r>
      <w:r>
        <w:rPr>
          <w:lang w:val="en-US" w:eastAsia="ko-KR"/>
        </w:rPr>
        <w:t>)</w:t>
      </w:r>
      <w:r w:rsidR="00433257">
        <w:rPr>
          <w:lang w:val="en-US" w:eastAsia="ko-KR"/>
        </w:rPr>
        <w:t xml:space="preserve"> in the profile data of the AIoT device. When a subsequent command procedure is initiated (as shown </w:t>
      </w:r>
      <w:r w:rsidR="00433257" w:rsidRPr="003F7060">
        <w:rPr>
          <w:lang w:val="en-US" w:eastAsia="ko-KR"/>
        </w:rPr>
        <w:t>in Figure 1</w:t>
      </w:r>
      <w:r w:rsidR="00433257">
        <w:rPr>
          <w:lang w:val="en-US" w:eastAsia="ko-KR"/>
        </w:rPr>
        <w:t>),</w:t>
      </w:r>
      <w:r w:rsidR="00433257" w:rsidRPr="003F7060">
        <w:rPr>
          <w:lang w:val="en-US" w:eastAsia="ko-KR"/>
        </w:rPr>
        <w:t xml:space="preserve"> </w:t>
      </w:r>
      <w:r w:rsidR="00433257">
        <w:rPr>
          <w:lang w:val="en-US" w:eastAsia="ko-KR"/>
        </w:rPr>
        <w:t xml:space="preserve">the AIoTF retrieves </w:t>
      </w:r>
      <w:r w:rsidR="00CD67ED">
        <w:rPr>
          <w:lang w:val="en-US" w:eastAsia="ko-KR"/>
        </w:rPr>
        <w:t xml:space="preserve">the </w:t>
      </w:r>
      <w:r w:rsidR="002C6CFF">
        <w:rPr>
          <w:lang w:val="en-US" w:eastAsia="ko-KR"/>
        </w:rPr>
        <w:t>d</w:t>
      </w:r>
      <w:r w:rsidR="00433257">
        <w:rPr>
          <w:lang w:val="en-US" w:eastAsia="ko-KR"/>
        </w:rPr>
        <w:t xml:space="preserve">evice </w:t>
      </w:r>
      <w:r w:rsidR="002C6CFF">
        <w:rPr>
          <w:lang w:val="en-US" w:eastAsia="ko-KR"/>
        </w:rPr>
        <w:t>c</w:t>
      </w:r>
      <w:r w:rsidR="00433257">
        <w:rPr>
          <w:lang w:val="en-US" w:eastAsia="ko-KR"/>
        </w:rPr>
        <w:t xml:space="preserve">apability </w:t>
      </w:r>
      <w:r w:rsidR="007C1576">
        <w:rPr>
          <w:lang w:val="en-US" w:eastAsia="ko-KR"/>
        </w:rPr>
        <w:t xml:space="preserve">information </w:t>
      </w:r>
      <w:r w:rsidR="00433257">
        <w:rPr>
          <w:lang w:val="en-US" w:eastAsia="ko-KR"/>
        </w:rPr>
        <w:t>from the profile data of the AIoT device and sends the</w:t>
      </w:r>
      <w:r w:rsidR="00433257" w:rsidRPr="001F2334">
        <w:rPr>
          <w:lang w:val="en-US" w:eastAsia="ko-KR"/>
        </w:rPr>
        <w:t xml:space="preserve"> Command Request</w:t>
      </w:r>
      <w:r w:rsidR="00433257">
        <w:rPr>
          <w:lang w:val="en-US" w:eastAsia="ko-KR"/>
        </w:rPr>
        <w:t xml:space="preserve"> in step 8 only </w:t>
      </w:r>
      <w:r w:rsidR="00433257" w:rsidRPr="005057DE">
        <w:rPr>
          <w:lang w:val="en-US" w:eastAsia="ko-KR"/>
        </w:rPr>
        <w:t>if it determines that the device capability</w:t>
      </w:r>
      <w:r w:rsidR="00F25974">
        <w:rPr>
          <w:lang w:val="en-US" w:eastAsia="ko-KR"/>
        </w:rPr>
        <w:t xml:space="preserve"> </w:t>
      </w:r>
      <w:r w:rsidR="00433257" w:rsidRPr="005057DE">
        <w:rPr>
          <w:lang w:val="en-US" w:eastAsia="ko-KR"/>
        </w:rPr>
        <w:t>supports the Command request</w:t>
      </w:r>
      <w:r w:rsidR="00433257">
        <w:rPr>
          <w:lang w:val="en-US" w:eastAsia="ko-KR"/>
        </w:rPr>
        <w:t>.</w:t>
      </w:r>
    </w:p>
    <w:p w14:paraId="1E1C6A29" w14:textId="3B5F69C9" w:rsidR="001A2675" w:rsidRDefault="00F474C9" w:rsidP="00A41383">
      <w:pPr>
        <w:pStyle w:val="Heading2"/>
        <w:rPr>
          <w:rFonts w:eastAsia="Malgun Gothic"/>
          <w:lang w:eastAsia="ko-KR"/>
        </w:rPr>
      </w:pPr>
      <w:r>
        <w:rPr>
          <w:lang w:eastAsia="ko-KR"/>
        </w:rPr>
        <w:t>4</w:t>
      </w:r>
      <w:r w:rsidR="00A41383">
        <w:rPr>
          <w:rFonts w:hint="eastAsia"/>
          <w:lang w:eastAsia="ko-KR"/>
        </w:rPr>
        <w:t>.</w:t>
      </w:r>
      <w:r w:rsidR="001A2675">
        <w:rPr>
          <w:rFonts w:hint="eastAsia"/>
          <w:lang w:eastAsia="ko-KR"/>
        </w:rPr>
        <w:t xml:space="preserve"> </w:t>
      </w:r>
      <w:r w:rsidR="00A41383">
        <w:rPr>
          <w:rFonts w:hint="eastAsia"/>
          <w:lang w:eastAsia="ko-KR"/>
        </w:rPr>
        <w:t>Evaluation</w:t>
      </w:r>
    </w:p>
    <w:p w14:paraId="46ADAF52" w14:textId="61ACCB0C" w:rsidR="000B471F" w:rsidRPr="009563AE" w:rsidRDefault="006C6BA2" w:rsidP="00A97D40">
      <w:r w:rsidRPr="009563AE">
        <w:t>Based on the previous observations, t</w:t>
      </w:r>
      <w:r w:rsidR="006F49FA" w:rsidRPr="009563AE">
        <w:t>his section evaluates the two proposed solutions for reducing unnecessary signaling when an AIoT device does not support a specific command request. The evaluation considers signaling efficiency, backward compatibility, implementation complexity, and impact on device and network behavior.</w:t>
      </w:r>
    </w:p>
    <w:p w14:paraId="5FFB662F" w14:textId="0DE43B1F" w:rsidR="00C57869" w:rsidRPr="009563AE" w:rsidRDefault="00C57869" w:rsidP="00C57869">
      <w:pPr>
        <w:rPr>
          <w:b/>
          <w:bCs/>
          <w:lang w:val="en-US"/>
        </w:rPr>
      </w:pPr>
      <w:r w:rsidRPr="009563AE">
        <w:rPr>
          <w:b/>
          <w:bCs/>
          <w:lang w:val="en-US"/>
        </w:rPr>
        <w:lastRenderedPageBreak/>
        <w:t xml:space="preserve">Observation 1: </w:t>
      </w:r>
      <w:r w:rsidR="00E46E52">
        <w:rPr>
          <w:b/>
          <w:bCs/>
          <w:lang w:val="en-US"/>
        </w:rPr>
        <w:t xml:space="preserve">If </w:t>
      </w:r>
      <w:r w:rsidR="00724799" w:rsidRPr="00724799">
        <w:rPr>
          <w:b/>
          <w:bCs/>
          <w:lang w:val="en-US"/>
        </w:rPr>
        <w:t xml:space="preserve">an AIoT device does not support Read or Write commands, it must still complete all phases of the command procedure, causing unnecessary radio resource allocation, signaling and energy drain. This scenario is common in group commands involving heterogeneous </w:t>
      </w:r>
      <w:proofErr w:type="gramStart"/>
      <w:r w:rsidR="00724799" w:rsidRPr="00724799">
        <w:rPr>
          <w:b/>
          <w:bCs/>
          <w:lang w:val="en-US"/>
        </w:rPr>
        <w:t>devices.</w:t>
      </w:r>
      <w:r w:rsidRPr="009563AE">
        <w:rPr>
          <w:b/>
          <w:bCs/>
          <w:lang w:val="en-US"/>
        </w:rPr>
        <w:t>.</w:t>
      </w:r>
      <w:proofErr w:type="gramEnd"/>
    </w:p>
    <w:p w14:paraId="4A8C154E" w14:textId="4B630539" w:rsidR="00C57869" w:rsidRPr="009563AE" w:rsidRDefault="00261ABA" w:rsidP="00C57869">
      <w:pPr>
        <w:pStyle w:val="ListParagraph"/>
        <w:numPr>
          <w:ilvl w:val="0"/>
          <w:numId w:val="21"/>
        </w:numPr>
        <w:rPr>
          <w:lang w:val="en-US"/>
        </w:rPr>
      </w:pPr>
      <w:r w:rsidRPr="009563AE">
        <w:rPr>
          <w:b/>
          <w:bCs/>
          <w:lang w:val="en-US"/>
        </w:rPr>
        <w:t>Solution</w:t>
      </w:r>
      <w:r w:rsidR="00C57869" w:rsidRPr="009563AE">
        <w:rPr>
          <w:b/>
          <w:bCs/>
          <w:lang w:val="en-US"/>
        </w:rPr>
        <w:t xml:space="preserve"> 1</w:t>
      </w:r>
      <w:r w:rsidR="00C57869" w:rsidRPr="009563AE">
        <w:rPr>
          <w:lang w:val="en-US"/>
        </w:rPr>
        <w:t xml:space="preserve">: Addresses the issue by allowing </w:t>
      </w:r>
      <w:r w:rsidR="00ED3340" w:rsidRPr="009563AE">
        <w:rPr>
          <w:lang w:val="en-US"/>
        </w:rPr>
        <w:t xml:space="preserve">a </w:t>
      </w:r>
      <w:r w:rsidR="00C57869" w:rsidRPr="009563AE">
        <w:rPr>
          <w:lang w:val="en-US"/>
        </w:rPr>
        <w:t>device to pre-filter commands based on known</w:t>
      </w:r>
      <w:r w:rsidR="00DC0955">
        <w:rPr>
          <w:lang w:val="en-US"/>
        </w:rPr>
        <w:t xml:space="preserve"> and </w:t>
      </w:r>
      <w:r w:rsidR="00044BAC">
        <w:rPr>
          <w:lang w:val="en-US"/>
        </w:rPr>
        <w:t>supported</w:t>
      </w:r>
      <w:r w:rsidR="00C57869" w:rsidRPr="009563AE">
        <w:rPr>
          <w:lang w:val="en-US"/>
        </w:rPr>
        <w:t xml:space="preserve"> types.</w:t>
      </w:r>
      <w:r w:rsidR="00686C1C" w:rsidRPr="009563AE">
        <w:rPr>
          <w:lang w:val="en-US"/>
        </w:rPr>
        <w:t xml:space="preserve"> </w:t>
      </w:r>
      <w:r w:rsidR="00FF56B4">
        <w:rPr>
          <w:lang w:val="en-US"/>
        </w:rPr>
        <w:t>A</w:t>
      </w:r>
      <w:r w:rsidR="00FF56B4" w:rsidRPr="00FF56B4">
        <w:rPr>
          <w:lang w:val="en-US"/>
        </w:rPr>
        <w:t xml:space="preserve">voids inventory report and command request/response for unsupported </w:t>
      </w:r>
      <w:r w:rsidR="00F93664">
        <w:rPr>
          <w:lang w:val="en-US"/>
        </w:rPr>
        <w:t>devices</w:t>
      </w:r>
      <w:r w:rsidR="00FD127F">
        <w:rPr>
          <w:lang w:val="en-US"/>
        </w:rPr>
        <w:t>.</w:t>
      </w:r>
    </w:p>
    <w:p w14:paraId="7B1A3151" w14:textId="7CEFD895" w:rsidR="00C57869" w:rsidRPr="009563AE" w:rsidRDefault="00261ABA" w:rsidP="00C57869">
      <w:pPr>
        <w:pStyle w:val="ListParagraph"/>
        <w:numPr>
          <w:ilvl w:val="0"/>
          <w:numId w:val="21"/>
        </w:numPr>
        <w:rPr>
          <w:lang w:val="en-US"/>
        </w:rPr>
      </w:pPr>
      <w:r w:rsidRPr="009563AE">
        <w:rPr>
          <w:b/>
          <w:bCs/>
          <w:lang w:val="en-US"/>
        </w:rPr>
        <w:t>Solution</w:t>
      </w:r>
      <w:r w:rsidR="00C57869" w:rsidRPr="009563AE">
        <w:rPr>
          <w:b/>
          <w:bCs/>
          <w:lang w:val="en-US"/>
        </w:rPr>
        <w:t xml:space="preserve"> 2</w:t>
      </w:r>
      <w:r w:rsidR="00C57869" w:rsidRPr="009563AE">
        <w:rPr>
          <w:lang w:val="en-US"/>
        </w:rPr>
        <w:t xml:space="preserve">: Addresses the issue by allowing </w:t>
      </w:r>
      <w:r w:rsidR="00ED3340" w:rsidRPr="009563AE">
        <w:rPr>
          <w:lang w:val="en-US"/>
        </w:rPr>
        <w:t xml:space="preserve">a </w:t>
      </w:r>
      <w:r w:rsidR="00C57869" w:rsidRPr="009563AE">
        <w:rPr>
          <w:lang w:val="en-US"/>
        </w:rPr>
        <w:t xml:space="preserve">device to provide </w:t>
      </w:r>
      <w:r w:rsidR="0012340B" w:rsidRPr="009563AE">
        <w:rPr>
          <w:lang w:val="en-US"/>
        </w:rPr>
        <w:t>its</w:t>
      </w:r>
      <w:r w:rsidR="00C57869" w:rsidRPr="009563AE">
        <w:rPr>
          <w:lang w:val="en-US"/>
        </w:rPr>
        <w:t xml:space="preserve"> capability information</w:t>
      </w:r>
      <w:r w:rsidR="006845EB" w:rsidRPr="009563AE">
        <w:rPr>
          <w:lang w:val="en-US"/>
        </w:rPr>
        <w:t xml:space="preserve"> in the Inventory report</w:t>
      </w:r>
      <w:r w:rsidR="004A0B86" w:rsidRPr="009563AE">
        <w:rPr>
          <w:lang w:val="en-US"/>
        </w:rPr>
        <w:t>.</w:t>
      </w:r>
      <w:r w:rsidR="007D3360" w:rsidRPr="009563AE">
        <w:rPr>
          <w:lang w:val="en-US"/>
        </w:rPr>
        <w:t xml:space="preserve"> </w:t>
      </w:r>
      <w:r w:rsidR="00C44E4F" w:rsidRPr="00C44E4F">
        <w:rPr>
          <w:lang w:val="en-US"/>
        </w:rPr>
        <w:t xml:space="preserve">Avoids command request/response for unsupported </w:t>
      </w:r>
      <w:r w:rsidR="0090031C">
        <w:rPr>
          <w:lang w:val="en-US"/>
        </w:rPr>
        <w:t>devices</w:t>
      </w:r>
      <w:r w:rsidR="00C44E4F">
        <w:rPr>
          <w:lang w:val="en-US"/>
        </w:rPr>
        <w:t>.</w:t>
      </w:r>
    </w:p>
    <w:p w14:paraId="392CAE85" w14:textId="0DFE7570" w:rsidR="00A36B7F" w:rsidRPr="009563AE" w:rsidRDefault="00A36B7F" w:rsidP="00A748C8">
      <w:pPr>
        <w:pStyle w:val="ListParagraph"/>
        <w:numPr>
          <w:ilvl w:val="0"/>
          <w:numId w:val="21"/>
        </w:numPr>
        <w:rPr>
          <w:lang w:val="en-US"/>
        </w:rPr>
      </w:pPr>
      <w:bookmarkStart w:id="5" w:name="_Hlk210060541"/>
      <w:r w:rsidRPr="009563AE">
        <w:rPr>
          <w:b/>
          <w:bCs/>
          <w:lang w:val="en-US"/>
        </w:rPr>
        <w:t xml:space="preserve">Solution </w:t>
      </w:r>
      <w:r w:rsidR="00A748C8" w:rsidRPr="009563AE">
        <w:rPr>
          <w:b/>
          <w:bCs/>
          <w:lang w:val="en-US"/>
        </w:rPr>
        <w:t>3</w:t>
      </w:r>
      <w:r w:rsidRPr="009563AE">
        <w:rPr>
          <w:lang w:val="en-US"/>
        </w:rPr>
        <w:t xml:space="preserve">: </w:t>
      </w:r>
      <w:bookmarkStart w:id="6" w:name="_Hlk210139973"/>
      <w:r w:rsidR="009563AE" w:rsidRPr="009563AE">
        <w:rPr>
          <w:lang w:val="en-US"/>
        </w:rPr>
        <w:t xml:space="preserve">Addresses the issue by </w:t>
      </w:r>
      <w:r w:rsidR="00760B0F">
        <w:rPr>
          <w:lang w:val="en-US"/>
        </w:rPr>
        <w:t xml:space="preserve">allowing the AIOTF to learn the </w:t>
      </w:r>
      <w:r w:rsidR="008B72D9">
        <w:rPr>
          <w:lang w:val="en-US"/>
        </w:rPr>
        <w:t xml:space="preserve">capability of the device </w:t>
      </w:r>
      <w:r w:rsidR="00327287">
        <w:rPr>
          <w:lang w:val="en-US"/>
        </w:rPr>
        <w:t>using a separate capability command procedure</w:t>
      </w:r>
      <w:r w:rsidRPr="009563AE">
        <w:rPr>
          <w:lang w:val="en-US"/>
        </w:rPr>
        <w:t>.</w:t>
      </w:r>
      <w:bookmarkEnd w:id="6"/>
      <w:r w:rsidR="00C44E4F">
        <w:rPr>
          <w:lang w:val="en-US"/>
        </w:rPr>
        <w:t xml:space="preserve"> </w:t>
      </w:r>
      <w:bookmarkStart w:id="7" w:name="_Hlk210141070"/>
      <w:r w:rsidR="00540D20">
        <w:rPr>
          <w:lang w:val="en-US"/>
        </w:rPr>
        <w:t>A</w:t>
      </w:r>
      <w:r w:rsidR="00540D20" w:rsidRPr="00540D20">
        <w:rPr>
          <w:lang w:val="en-US"/>
        </w:rPr>
        <w:t xml:space="preserve">dds </w:t>
      </w:r>
      <w:r w:rsidR="002C43BC">
        <w:rPr>
          <w:lang w:val="en-US"/>
        </w:rPr>
        <w:t>e</w:t>
      </w:r>
      <w:r w:rsidR="00540D20" w:rsidRPr="00540D20">
        <w:rPr>
          <w:lang w:val="en-US"/>
        </w:rPr>
        <w:t xml:space="preserve">xtra </w:t>
      </w:r>
      <w:r w:rsidR="002C43BC">
        <w:rPr>
          <w:lang w:val="en-US"/>
        </w:rPr>
        <w:t xml:space="preserve">capability command </w:t>
      </w:r>
      <w:r w:rsidR="00540D20" w:rsidRPr="00540D20">
        <w:rPr>
          <w:lang w:val="en-US"/>
        </w:rPr>
        <w:t>procedure initially but avoids</w:t>
      </w:r>
      <w:r w:rsidR="00FF3A7C" w:rsidRPr="00FF3A7C">
        <w:rPr>
          <w:lang w:val="en-US"/>
        </w:rPr>
        <w:t xml:space="preserve"> </w:t>
      </w:r>
      <w:r w:rsidR="00743F41">
        <w:rPr>
          <w:lang w:val="en-US"/>
        </w:rPr>
        <w:t xml:space="preserve">subsequent </w:t>
      </w:r>
      <w:r w:rsidR="00FF3A7C" w:rsidRPr="00FF3A7C">
        <w:rPr>
          <w:lang w:val="en-US"/>
        </w:rPr>
        <w:t>command request/response</w:t>
      </w:r>
      <w:r w:rsidR="004059FE">
        <w:rPr>
          <w:lang w:val="en-US"/>
        </w:rPr>
        <w:t xml:space="preserve"> </w:t>
      </w:r>
      <w:r w:rsidR="004059FE" w:rsidRPr="00C44E4F">
        <w:rPr>
          <w:lang w:val="en-US"/>
        </w:rPr>
        <w:t xml:space="preserve">for unsupported </w:t>
      </w:r>
      <w:bookmarkEnd w:id="7"/>
      <w:r w:rsidR="0090031C">
        <w:rPr>
          <w:lang w:val="en-US"/>
        </w:rPr>
        <w:t>devices</w:t>
      </w:r>
      <w:r w:rsidR="00743F41">
        <w:rPr>
          <w:lang w:val="en-US"/>
        </w:rPr>
        <w:t>.</w:t>
      </w:r>
    </w:p>
    <w:p w14:paraId="78D55E27" w14:textId="5F5655F5" w:rsidR="00F67D6B" w:rsidRPr="00077D97" w:rsidRDefault="005D7FBE" w:rsidP="00DD2491">
      <w:pPr>
        <w:pStyle w:val="ListParagraph"/>
        <w:numPr>
          <w:ilvl w:val="0"/>
          <w:numId w:val="21"/>
        </w:numPr>
        <w:rPr>
          <w:lang w:val="en-US"/>
        </w:rPr>
      </w:pPr>
      <w:r w:rsidRPr="00077D97">
        <w:rPr>
          <w:b/>
          <w:bCs/>
          <w:lang w:val="en-US"/>
        </w:rPr>
        <w:t>Solution 4</w:t>
      </w:r>
      <w:r w:rsidRPr="00077D97">
        <w:rPr>
          <w:lang w:val="en-US"/>
        </w:rPr>
        <w:t xml:space="preserve">: </w:t>
      </w:r>
      <w:r w:rsidR="00494811" w:rsidRPr="00077D97">
        <w:rPr>
          <w:lang w:val="en-US"/>
        </w:rPr>
        <w:t xml:space="preserve">Addresses the issue by allowing the AIOTF to learn the capability of the device during </w:t>
      </w:r>
      <w:r w:rsidR="00393E42" w:rsidRPr="00077D97">
        <w:rPr>
          <w:lang w:val="en-US"/>
        </w:rPr>
        <w:t>an initial failure attempt</w:t>
      </w:r>
      <w:r w:rsidRPr="00077D97">
        <w:rPr>
          <w:lang w:val="en-US"/>
        </w:rPr>
        <w:t>.</w:t>
      </w:r>
      <w:r w:rsidR="008A66FE">
        <w:rPr>
          <w:lang w:val="en-US"/>
        </w:rPr>
        <w:t xml:space="preserve"> </w:t>
      </w:r>
      <w:r w:rsidR="008A66FE" w:rsidRPr="008A66FE">
        <w:rPr>
          <w:lang w:val="en-US"/>
        </w:rPr>
        <w:t xml:space="preserve">Requires initial failure attempt but avoids subsequent command request/response for unsupported </w:t>
      </w:r>
      <w:r w:rsidR="003D31E6">
        <w:rPr>
          <w:lang w:val="en-US"/>
        </w:rPr>
        <w:t>devices</w:t>
      </w:r>
      <w:r w:rsidR="008A66FE" w:rsidRPr="008A66FE">
        <w:rPr>
          <w:lang w:val="en-US"/>
        </w:rPr>
        <w:t>.</w:t>
      </w:r>
    </w:p>
    <w:bookmarkEnd w:id="5"/>
    <w:p w14:paraId="36E2E46A" w14:textId="6867E2BB" w:rsidR="00C57869" w:rsidRPr="00F81241" w:rsidRDefault="00C57869" w:rsidP="00C57869">
      <w:pPr>
        <w:rPr>
          <w:b/>
          <w:bCs/>
          <w:lang w:val="en-US"/>
        </w:rPr>
      </w:pPr>
      <w:r w:rsidRPr="00F81241">
        <w:rPr>
          <w:b/>
          <w:bCs/>
          <w:lang w:val="en-US"/>
        </w:rPr>
        <w:t>Observation 2</w:t>
      </w:r>
      <w:r>
        <w:rPr>
          <w:b/>
          <w:bCs/>
          <w:lang w:val="en-US"/>
        </w:rPr>
        <w:t xml:space="preserve">: </w:t>
      </w:r>
      <w:r w:rsidRPr="00F81241">
        <w:rPr>
          <w:b/>
          <w:bCs/>
          <w:lang w:val="en-US"/>
        </w:rPr>
        <w:t xml:space="preserve">In future 3GPP releases, additional AIoT command types and message formats might be introduced. This increases the likelihood of command rejection, especially for legacy Rel-19 devices. It </w:t>
      </w:r>
      <w:r w:rsidR="00987D71">
        <w:rPr>
          <w:b/>
          <w:bCs/>
          <w:lang w:val="en-US"/>
        </w:rPr>
        <w:t xml:space="preserve">also </w:t>
      </w:r>
      <w:r w:rsidRPr="00F81241">
        <w:rPr>
          <w:b/>
          <w:bCs/>
          <w:lang w:val="en-US"/>
        </w:rPr>
        <w:t>remains unclear how such devices will correctly reject commands they cannot interpret or validate.</w:t>
      </w:r>
    </w:p>
    <w:p w14:paraId="3961973E" w14:textId="376EB0BF" w:rsidR="00C57869" w:rsidRPr="00562120" w:rsidRDefault="00261ABA" w:rsidP="00C57869">
      <w:pPr>
        <w:pStyle w:val="ListParagraph"/>
        <w:numPr>
          <w:ilvl w:val="0"/>
          <w:numId w:val="23"/>
        </w:numPr>
        <w:rPr>
          <w:lang w:val="en-US"/>
        </w:rPr>
      </w:pPr>
      <w:r w:rsidRPr="00AE6A27">
        <w:rPr>
          <w:b/>
          <w:bCs/>
          <w:lang w:val="en-US"/>
        </w:rPr>
        <w:t>Solution</w:t>
      </w:r>
      <w:r w:rsidR="00C57869" w:rsidRPr="00AE6A27">
        <w:rPr>
          <w:b/>
          <w:bCs/>
          <w:lang w:val="en-US"/>
        </w:rPr>
        <w:t xml:space="preserve"> 1</w:t>
      </w:r>
      <w:r w:rsidR="00C57869" w:rsidRPr="00562120">
        <w:rPr>
          <w:lang w:val="en-US"/>
        </w:rPr>
        <w:t xml:space="preserve">: </w:t>
      </w:r>
      <w:r w:rsidR="004A0B86">
        <w:rPr>
          <w:lang w:val="en-US"/>
        </w:rPr>
        <w:t>A</w:t>
      </w:r>
      <w:r w:rsidR="00C57869" w:rsidRPr="00562120">
        <w:rPr>
          <w:lang w:val="en-US"/>
        </w:rPr>
        <w:t xml:space="preserve">ddresses the issue by allowing </w:t>
      </w:r>
      <w:r w:rsidR="002C47A5">
        <w:rPr>
          <w:lang w:val="en-US"/>
        </w:rPr>
        <w:t>d</w:t>
      </w:r>
      <w:r w:rsidR="00C57869" w:rsidRPr="00562120">
        <w:rPr>
          <w:lang w:val="en-US"/>
        </w:rPr>
        <w:t>evice</w:t>
      </w:r>
      <w:r w:rsidR="002C47A5">
        <w:rPr>
          <w:lang w:val="en-US"/>
        </w:rPr>
        <w:t>s</w:t>
      </w:r>
      <w:r w:rsidR="00C57869" w:rsidRPr="00562120">
        <w:rPr>
          <w:lang w:val="en-US"/>
        </w:rPr>
        <w:t xml:space="preserve"> to pre-filter commands based on </w:t>
      </w:r>
      <w:r w:rsidR="00C117B6">
        <w:rPr>
          <w:lang w:val="en-US"/>
        </w:rPr>
        <w:t xml:space="preserve">a </w:t>
      </w:r>
      <w:r w:rsidR="00C57869" w:rsidRPr="00562120">
        <w:rPr>
          <w:lang w:val="en-US"/>
        </w:rPr>
        <w:t>known</w:t>
      </w:r>
      <w:r w:rsidR="00FD127F">
        <w:rPr>
          <w:lang w:val="en-US"/>
        </w:rPr>
        <w:t xml:space="preserve"> </w:t>
      </w:r>
      <w:r w:rsidR="00C117B6">
        <w:rPr>
          <w:lang w:val="en-US"/>
        </w:rPr>
        <w:t>set of</w:t>
      </w:r>
      <w:r w:rsidR="00FD127F">
        <w:rPr>
          <w:lang w:val="en-US"/>
        </w:rPr>
        <w:t xml:space="preserve"> </w:t>
      </w:r>
      <w:r w:rsidR="003F264D">
        <w:rPr>
          <w:lang w:val="en-US"/>
        </w:rPr>
        <w:t>supported</w:t>
      </w:r>
      <w:r w:rsidR="00C57869" w:rsidRPr="00562120">
        <w:rPr>
          <w:lang w:val="en-US"/>
        </w:rPr>
        <w:t xml:space="preserve"> types. </w:t>
      </w:r>
      <w:r w:rsidR="00FD127F" w:rsidRPr="00FD127F">
        <w:rPr>
          <w:lang w:val="en-US"/>
        </w:rPr>
        <w:t xml:space="preserve">Avoids inventory report and command request/response for </w:t>
      </w:r>
      <w:bookmarkStart w:id="8" w:name="_Hlk210203946"/>
      <w:r w:rsidR="00584017">
        <w:rPr>
          <w:lang w:val="en-US"/>
        </w:rPr>
        <w:t>future</w:t>
      </w:r>
      <w:r w:rsidR="001D5D07">
        <w:rPr>
          <w:lang w:val="en-US"/>
        </w:rPr>
        <w:t xml:space="preserve"> command</w:t>
      </w:r>
      <w:r w:rsidR="00357FF9">
        <w:rPr>
          <w:lang w:val="en-US"/>
        </w:rPr>
        <w:t>s</w:t>
      </w:r>
      <w:bookmarkEnd w:id="8"/>
      <w:r w:rsidR="005F0CCE">
        <w:rPr>
          <w:lang w:val="en-US"/>
        </w:rPr>
        <w:t xml:space="preserve"> </w:t>
      </w:r>
      <w:r w:rsidR="00BA3B89">
        <w:rPr>
          <w:lang w:val="en-US"/>
        </w:rPr>
        <w:t>on Rel-19 devices</w:t>
      </w:r>
      <w:r w:rsidR="00C44E4F">
        <w:rPr>
          <w:lang w:val="en-US"/>
        </w:rPr>
        <w:t>.</w:t>
      </w:r>
    </w:p>
    <w:p w14:paraId="6FF3EC1A" w14:textId="0B53526B" w:rsidR="00C57869" w:rsidRDefault="00261ABA" w:rsidP="00AE7250">
      <w:pPr>
        <w:pStyle w:val="ListParagraph"/>
        <w:numPr>
          <w:ilvl w:val="0"/>
          <w:numId w:val="21"/>
        </w:numPr>
        <w:rPr>
          <w:lang w:val="en-US"/>
        </w:rPr>
      </w:pPr>
      <w:r w:rsidRPr="00AE6A27">
        <w:rPr>
          <w:b/>
          <w:bCs/>
          <w:lang w:val="en-US"/>
        </w:rPr>
        <w:t>Solution</w:t>
      </w:r>
      <w:r w:rsidR="00A97CEE" w:rsidRPr="00AE6A27">
        <w:rPr>
          <w:b/>
          <w:bCs/>
          <w:lang w:val="en-US"/>
        </w:rPr>
        <w:t xml:space="preserve"> 2</w:t>
      </w:r>
      <w:r w:rsidR="00C57869" w:rsidRPr="00261ABA">
        <w:rPr>
          <w:lang w:val="en-US"/>
        </w:rPr>
        <w:t xml:space="preserve">: </w:t>
      </w:r>
      <w:r w:rsidR="004A0B86">
        <w:rPr>
          <w:lang w:val="en-US"/>
        </w:rPr>
        <w:t>A</w:t>
      </w:r>
      <w:r w:rsidR="00C57869" w:rsidRPr="00261ABA">
        <w:rPr>
          <w:lang w:val="en-US"/>
        </w:rPr>
        <w:t xml:space="preserve">ddresses the issue by allowing devices to </w:t>
      </w:r>
      <w:r w:rsidR="009D7C3E">
        <w:rPr>
          <w:lang w:val="en-US"/>
        </w:rPr>
        <w:t xml:space="preserve">provide </w:t>
      </w:r>
      <w:r w:rsidR="002C47A5">
        <w:rPr>
          <w:lang w:val="en-US"/>
        </w:rPr>
        <w:t>their</w:t>
      </w:r>
      <w:r w:rsidR="009D7C3E">
        <w:rPr>
          <w:lang w:val="en-US"/>
        </w:rPr>
        <w:t xml:space="preserve"> capability information</w:t>
      </w:r>
      <w:r w:rsidR="00AE7250">
        <w:rPr>
          <w:lang w:val="en-US"/>
        </w:rPr>
        <w:t xml:space="preserve"> in the Inventory report</w:t>
      </w:r>
      <w:r w:rsidR="00C57869" w:rsidRPr="00AE7250">
        <w:rPr>
          <w:lang w:val="en-US"/>
        </w:rPr>
        <w:t>.</w:t>
      </w:r>
      <w:r w:rsidR="00904C67">
        <w:rPr>
          <w:lang w:val="en-US"/>
        </w:rPr>
        <w:t xml:space="preserve"> </w:t>
      </w:r>
      <w:r w:rsidR="00214565">
        <w:rPr>
          <w:lang w:val="en-US"/>
        </w:rPr>
        <w:t xml:space="preserve">AIOTF </w:t>
      </w:r>
      <w:r w:rsidR="00A55FE3">
        <w:rPr>
          <w:lang w:val="en-US"/>
        </w:rPr>
        <w:t>determine</w:t>
      </w:r>
      <w:r w:rsidR="0041080B">
        <w:rPr>
          <w:lang w:val="en-US"/>
        </w:rPr>
        <w:t>s</w:t>
      </w:r>
      <w:r w:rsidR="00A55FE3">
        <w:rPr>
          <w:lang w:val="en-US"/>
        </w:rPr>
        <w:t xml:space="preserve"> </w:t>
      </w:r>
      <w:r w:rsidR="009A086D">
        <w:rPr>
          <w:lang w:val="en-US"/>
        </w:rPr>
        <w:t xml:space="preserve">device support and </w:t>
      </w:r>
      <w:r w:rsidR="00F84280">
        <w:rPr>
          <w:lang w:val="en-US"/>
        </w:rPr>
        <w:t>a</w:t>
      </w:r>
      <w:r w:rsidR="00904C67" w:rsidRPr="00904C67">
        <w:rPr>
          <w:lang w:val="en-US"/>
        </w:rPr>
        <w:t>void</w:t>
      </w:r>
      <w:r w:rsidR="00AB0495">
        <w:rPr>
          <w:lang w:val="en-US"/>
        </w:rPr>
        <w:t>s</w:t>
      </w:r>
      <w:r w:rsidR="00904C67" w:rsidRPr="00904C67">
        <w:rPr>
          <w:lang w:val="en-US"/>
        </w:rPr>
        <w:t xml:space="preserve"> command request/response for </w:t>
      </w:r>
      <w:r w:rsidR="00F84280" w:rsidRPr="00F84280">
        <w:rPr>
          <w:lang w:val="en-US"/>
        </w:rPr>
        <w:t>future commands</w:t>
      </w:r>
      <w:r w:rsidR="001965E8">
        <w:rPr>
          <w:lang w:val="en-US"/>
        </w:rPr>
        <w:t xml:space="preserve"> on Re</w:t>
      </w:r>
      <w:r w:rsidR="009141D8">
        <w:rPr>
          <w:lang w:val="en-US"/>
        </w:rPr>
        <w:t>l</w:t>
      </w:r>
      <w:r w:rsidR="001965E8">
        <w:rPr>
          <w:lang w:val="en-US"/>
        </w:rPr>
        <w:t>-1</w:t>
      </w:r>
      <w:r w:rsidR="001F06B1">
        <w:rPr>
          <w:lang w:val="en-US"/>
        </w:rPr>
        <w:t>9 devices</w:t>
      </w:r>
      <w:r w:rsidR="00904C67" w:rsidRPr="00904C67">
        <w:rPr>
          <w:lang w:val="en-US"/>
        </w:rPr>
        <w:t>.</w:t>
      </w:r>
    </w:p>
    <w:p w14:paraId="5FA83AD6" w14:textId="77777777" w:rsidR="00DF51C1" w:rsidRDefault="005D7FBE" w:rsidP="00C57869">
      <w:pPr>
        <w:pStyle w:val="ListParagraph"/>
        <w:numPr>
          <w:ilvl w:val="0"/>
          <w:numId w:val="21"/>
        </w:numPr>
        <w:rPr>
          <w:lang w:val="en-US"/>
        </w:rPr>
      </w:pPr>
      <w:r w:rsidRPr="00AE6A27">
        <w:rPr>
          <w:b/>
          <w:bCs/>
          <w:lang w:val="en-US"/>
        </w:rPr>
        <w:t xml:space="preserve">Solution </w:t>
      </w:r>
      <w:r>
        <w:rPr>
          <w:b/>
          <w:bCs/>
          <w:lang w:val="en-US"/>
        </w:rPr>
        <w:t>3</w:t>
      </w:r>
      <w:r w:rsidRPr="00937942">
        <w:rPr>
          <w:lang w:val="en-US"/>
        </w:rPr>
        <w:t xml:space="preserve">: </w:t>
      </w:r>
      <w:r w:rsidR="00F40E96" w:rsidRPr="004E3636">
        <w:rPr>
          <w:lang w:val="en-US"/>
        </w:rPr>
        <w:t xml:space="preserve">Addresses the issue by allowing the AIOTF to learn the capability of the device using a separate capability command procedure. Adds extra capability command procedure initially but avoids subsequent command request/response for </w:t>
      </w:r>
      <w:r w:rsidR="001F06B1" w:rsidRPr="00F84280">
        <w:rPr>
          <w:lang w:val="en-US"/>
        </w:rPr>
        <w:t>future commands</w:t>
      </w:r>
      <w:r w:rsidR="001F06B1">
        <w:rPr>
          <w:lang w:val="en-US"/>
        </w:rPr>
        <w:t xml:space="preserve"> on Re</w:t>
      </w:r>
      <w:r w:rsidR="009141D8">
        <w:rPr>
          <w:lang w:val="en-US"/>
        </w:rPr>
        <w:t>l</w:t>
      </w:r>
      <w:r w:rsidR="001F06B1">
        <w:rPr>
          <w:lang w:val="en-US"/>
        </w:rPr>
        <w:t>-19 devices</w:t>
      </w:r>
      <w:r w:rsidRPr="004E3636">
        <w:rPr>
          <w:lang w:val="en-US"/>
        </w:rPr>
        <w:t>.</w:t>
      </w:r>
    </w:p>
    <w:p w14:paraId="3AB3BDFD" w14:textId="77777777" w:rsidR="00DF51C1" w:rsidRDefault="005D7FBE" w:rsidP="00C57869">
      <w:pPr>
        <w:pStyle w:val="ListParagraph"/>
        <w:numPr>
          <w:ilvl w:val="0"/>
          <w:numId w:val="21"/>
        </w:numPr>
        <w:rPr>
          <w:lang w:val="en-US"/>
        </w:rPr>
      </w:pPr>
      <w:r w:rsidRPr="00DF51C1">
        <w:rPr>
          <w:b/>
          <w:bCs/>
          <w:lang w:val="en-US"/>
        </w:rPr>
        <w:t>Solution 4</w:t>
      </w:r>
      <w:r w:rsidRPr="00DF51C1">
        <w:rPr>
          <w:lang w:val="en-US"/>
        </w:rPr>
        <w:t xml:space="preserve">: </w:t>
      </w:r>
      <w:r w:rsidR="004E3636" w:rsidRPr="00DF51C1">
        <w:rPr>
          <w:lang w:val="en-US"/>
        </w:rPr>
        <w:t>Addresses the issue by allowing the AIOTF to learn the capability of the device during an initial failure attempt</w:t>
      </w:r>
      <w:r w:rsidRPr="00DF51C1">
        <w:rPr>
          <w:lang w:val="en-US"/>
        </w:rPr>
        <w:t>.</w:t>
      </w:r>
      <w:r w:rsidR="003D070B" w:rsidRPr="00DF51C1">
        <w:rPr>
          <w:lang w:val="en-US"/>
        </w:rPr>
        <w:t xml:space="preserve"> </w:t>
      </w:r>
      <w:r w:rsidR="00435A81" w:rsidRPr="00DF51C1">
        <w:rPr>
          <w:lang w:val="en-US"/>
        </w:rPr>
        <w:t xml:space="preserve">Requires </w:t>
      </w:r>
      <w:r w:rsidR="003D070B" w:rsidRPr="00DF51C1">
        <w:rPr>
          <w:lang w:val="en-US"/>
        </w:rPr>
        <w:t>initial</w:t>
      </w:r>
      <w:r w:rsidR="00435A81" w:rsidRPr="00DF51C1">
        <w:rPr>
          <w:lang w:val="en-US"/>
        </w:rPr>
        <w:t xml:space="preserve"> failure attempt</w:t>
      </w:r>
      <w:r w:rsidR="003D070B" w:rsidRPr="00DF51C1">
        <w:rPr>
          <w:lang w:val="en-US"/>
        </w:rPr>
        <w:t xml:space="preserve"> but avoids subsequent command request/response for </w:t>
      </w:r>
      <w:r w:rsidR="009141D8" w:rsidRPr="00DF51C1">
        <w:rPr>
          <w:lang w:val="en-US"/>
        </w:rPr>
        <w:t>future commands on Rel-19 devices</w:t>
      </w:r>
      <w:r w:rsidR="00435A81" w:rsidRPr="00DF51C1">
        <w:rPr>
          <w:lang w:val="en-US"/>
        </w:rPr>
        <w:t>.</w:t>
      </w:r>
    </w:p>
    <w:p w14:paraId="02A26812" w14:textId="53E60752" w:rsidR="00C57869" w:rsidRPr="00DF51C1" w:rsidRDefault="00C57869" w:rsidP="00DF51C1">
      <w:pPr>
        <w:ind w:left="360"/>
        <w:rPr>
          <w:lang w:val="en-US"/>
        </w:rPr>
      </w:pPr>
      <w:r w:rsidRPr="00DF51C1">
        <w:rPr>
          <w:b/>
          <w:bCs/>
          <w:lang w:val="en-US"/>
        </w:rPr>
        <w:t>Observation 3: In topology-2 deployments starting from 3GPP Rel-20, where a UE acts as an intermediate reader, the UE may experience significant processing load, RF activity, and energy consumption due to unnecessary signaling for incompatible devices</w:t>
      </w:r>
      <w:r w:rsidRPr="00DF51C1">
        <w:rPr>
          <w:lang w:val="en-US"/>
        </w:rPr>
        <w:t>.</w:t>
      </w:r>
    </w:p>
    <w:p w14:paraId="2B7F3C41" w14:textId="32FD1293" w:rsidR="00C57869" w:rsidRDefault="00261ABA" w:rsidP="00C57869">
      <w:pPr>
        <w:pStyle w:val="ListParagraph"/>
        <w:numPr>
          <w:ilvl w:val="0"/>
          <w:numId w:val="22"/>
        </w:numPr>
        <w:rPr>
          <w:lang w:val="en-US"/>
        </w:rPr>
      </w:pPr>
      <w:r w:rsidRPr="00AE6A27">
        <w:rPr>
          <w:b/>
          <w:bCs/>
          <w:lang w:val="en-US"/>
        </w:rPr>
        <w:t>Solution</w:t>
      </w:r>
      <w:r w:rsidR="00C57869" w:rsidRPr="00AE6A27">
        <w:rPr>
          <w:b/>
          <w:bCs/>
          <w:lang w:val="en-US"/>
        </w:rPr>
        <w:t xml:space="preserve"> 1</w:t>
      </w:r>
      <w:r w:rsidR="00C57869" w:rsidRPr="00D943FE">
        <w:rPr>
          <w:lang w:val="en-US"/>
        </w:rPr>
        <w:t xml:space="preserve">: Addresses the issue by </w:t>
      </w:r>
      <w:r w:rsidR="00C82C48">
        <w:rPr>
          <w:lang w:val="en-US"/>
        </w:rPr>
        <w:t xml:space="preserve">allowing </w:t>
      </w:r>
      <w:r w:rsidR="00740DF1">
        <w:rPr>
          <w:lang w:val="en-US"/>
        </w:rPr>
        <w:t xml:space="preserve">the procedure </w:t>
      </w:r>
      <w:r w:rsidR="00B017D6">
        <w:rPr>
          <w:lang w:val="en-US"/>
        </w:rPr>
        <w:t>to</w:t>
      </w:r>
      <w:r w:rsidR="00C82C48">
        <w:rPr>
          <w:lang w:val="en-US"/>
        </w:rPr>
        <w:t xml:space="preserve"> </w:t>
      </w:r>
      <w:r w:rsidR="00F03366">
        <w:rPr>
          <w:lang w:val="en-US"/>
        </w:rPr>
        <w:t>skip</w:t>
      </w:r>
      <w:r w:rsidR="00C57869">
        <w:rPr>
          <w:lang w:val="en-US"/>
        </w:rPr>
        <w:t xml:space="preserve"> </w:t>
      </w:r>
      <w:r w:rsidR="00F03366">
        <w:rPr>
          <w:lang w:val="en-US"/>
        </w:rPr>
        <w:t xml:space="preserve">the </w:t>
      </w:r>
      <w:r w:rsidR="00C57869">
        <w:rPr>
          <w:lang w:val="en-US"/>
        </w:rPr>
        <w:t>Inventory report</w:t>
      </w:r>
      <w:r w:rsidR="00B77A94">
        <w:rPr>
          <w:lang w:val="en-US"/>
        </w:rPr>
        <w:t xml:space="preserve">, </w:t>
      </w:r>
      <w:r w:rsidR="00F03366">
        <w:rPr>
          <w:lang w:val="en-US"/>
        </w:rPr>
        <w:t xml:space="preserve">Command </w:t>
      </w:r>
      <w:r w:rsidR="00B77A94">
        <w:rPr>
          <w:lang w:val="en-US"/>
        </w:rPr>
        <w:t>request, and Command response messages</w:t>
      </w:r>
      <w:r w:rsidR="00C57869" w:rsidRPr="00D943FE">
        <w:rPr>
          <w:lang w:val="en-US"/>
        </w:rPr>
        <w:t>, thereby reducing RF activity and energy consumption</w:t>
      </w:r>
      <w:r w:rsidR="00C57869">
        <w:rPr>
          <w:lang w:val="en-US"/>
        </w:rPr>
        <w:t xml:space="preserve"> of the UE</w:t>
      </w:r>
      <w:r w:rsidR="00CB7B5D">
        <w:rPr>
          <w:lang w:val="en-US"/>
        </w:rPr>
        <w:t xml:space="preserve"> acting as a reader</w:t>
      </w:r>
      <w:r w:rsidR="00C57869" w:rsidRPr="00D943FE">
        <w:rPr>
          <w:lang w:val="en-US"/>
        </w:rPr>
        <w:t>.</w:t>
      </w:r>
      <w:r w:rsidR="000D0B5B">
        <w:rPr>
          <w:lang w:val="en-US"/>
        </w:rPr>
        <w:t xml:space="preserve"> </w:t>
      </w:r>
    </w:p>
    <w:p w14:paraId="4B37488E" w14:textId="42625408" w:rsidR="00C57869" w:rsidRDefault="00261ABA" w:rsidP="00286334">
      <w:pPr>
        <w:pStyle w:val="ListParagraph"/>
        <w:numPr>
          <w:ilvl w:val="0"/>
          <w:numId w:val="22"/>
        </w:numPr>
        <w:rPr>
          <w:lang w:val="en-US"/>
        </w:rPr>
      </w:pPr>
      <w:r w:rsidRPr="00AE6A27">
        <w:rPr>
          <w:b/>
          <w:bCs/>
          <w:lang w:val="en-US"/>
        </w:rPr>
        <w:t>Solution</w:t>
      </w:r>
      <w:r w:rsidR="00C57869" w:rsidRPr="00AE6A27">
        <w:rPr>
          <w:b/>
          <w:bCs/>
          <w:lang w:val="en-US"/>
        </w:rPr>
        <w:t xml:space="preserve"> 2</w:t>
      </w:r>
      <w:r w:rsidR="00C57869" w:rsidRPr="00286334">
        <w:rPr>
          <w:lang w:val="en-US"/>
        </w:rPr>
        <w:t xml:space="preserve">: </w:t>
      </w:r>
      <w:r w:rsidR="00CB7B5D" w:rsidRPr="00CB7B5D">
        <w:rPr>
          <w:lang w:val="en-US"/>
        </w:rPr>
        <w:t xml:space="preserve">Addresses the issue by </w:t>
      </w:r>
      <w:r w:rsidR="00B017D6">
        <w:rPr>
          <w:lang w:val="en-US"/>
        </w:rPr>
        <w:t xml:space="preserve">allowing </w:t>
      </w:r>
      <w:r w:rsidR="00740DF1">
        <w:rPr>
          <w:lang w:val="en-US"/>
        </w:rPr>
        <w:t xml:space="preserve">the procedure </w:t>
      </w:r>
      <w:r w:rsidR="00B017D6">
        <w:rPr>
          <w:lang w:val="en-US"/>
        </w:rPr>
        <w:t>to skip</w:t>
      </w:r>
      <w:r w:rsidR="00CB7B5D" w:rsidRPr="00CB7B5D">
        <w:rPr>
          <w:lang w:val="en-US"/>
        </w:rPr>
        <w:t xml:space="preserve"> the Command request, and Command response messages, thereby reducing RF activity and energy consumption of the UE acting as a reader.</w:t>
      </w:r>
    </w:p>
    <w:p w14:paraId="7E7F304A" w14:textId="38F4B417" w:rsidR="005D7FBE" w:rsidRPr="00D041D9" w:rsidRDefault="005D7FBE" w:rsidP="005D7FBE">
      <w:pPr>
        <w:pStyle w:val="ListParagraph"/>
        <w:numPr>
          <w:ilvl w:val="0"/>
          <w:numId w:val="22"/>
        </w:numPr>
        <w:rPr>
          <w:lang w:val="en-US"/>
        </w:rPr>
      </w:pPr>
      <w:r w:rsidRPr="00AE6A27">
        <w:rPr>
          <w:b/>
          <w:bCs/>
          <w:lang w:val="en-US"/>
        </w:rPr>
        <w:t xml:space="preserve">Solution </w:t>
      </w:r>
      <w:r>
        <w:rPr>
          <w:b/>
          <w:bCs/>
          <w:lang w:val="en-US"/>
        </w:rPr>
        <w:t>3</w:t>
      </w:r>
      <w:r w:rsidRPr="00937942">
        <w:rPr>
          <w:lang w:val="en-US"/>
        </w:rPr>
        <w:t xml:space="preserve">: </w:t>
      </w:r>
      <w:r w:rsidR="00A634C6" w:rsidRPr="00A634C6">
        <w:rPr>
          <w:lang w:val="en-US"/>
        </w:rPr>
        <w:t>Addresses the issue by allowing the procedure to skip the Command request, and Command response messages</w:t>
      </w:r>
      <w:r w:rsidR="00B429D6">
        <w:rPr>
          <w:lang w:val="en-US"/>
        </w:rPr>
        <w:t xml:space="preserve"> (based on the </w:t>
      </w:r>
      <w:r w:rsidR="003677EA" w:rsidRPr="003677EA">
        <w:rPr>
          <w:lang w:val="en-US"/>
        </w:rPr>
        <w:t>learn</w:t>
      </w:r>
      <w:r w:rsidR="00B429D6">
        <w:rPr>
          <w:lang w:val="en-US"/>
        </w:rPr>
        <w:t>ed</w:t>
      </w:r>
      <w:r w:rsidR="003677EA" w:rsidRPr="003677EA">
        <w:rPr>
          <w:lang w:val="en-US"/>
        </w:rPr>
        <w:t xml:space="preserve"> capability</w:t>
      </w:r>
      <w:r w:rsidR="00B429D6">
        <w:rPr>
          <w:lang w:val="en-US"/>
        </w:rPr>
        <w:t>)</w:t>
      </w:r>
      <w:r w:rsidR="003677EA" w:rsidRPr="003677EA">
        <w:rPr>
          <w:lang w:val="en-US"/>
        </w:rPr>
        <w:t xml:space="preserve"> </w:t>
      </w:r>
      <w:r w:rsidR="00AA0DCA">
        <w:rPr>
          <w:lang w:val="en-US"/>
        </w:rPr>
        <w:t xml:space="preserve">and </w:t>
      </w:r>
      <w:r w:rsidR="002B245E" w:rsidRPr="00D041D9">
        <w:rPr>
          <w:lang w:val="en-US"/>
        </w:rPr>
        <w:t>thereby reducing RF activity and energy consumption of the UE acting as a reader.</w:t>
      </w:r>
    </w:p>
    <w:p w14:paraId="706C8BF4" w14:textId="7C10C5C6" w:rsidR="005D7FBE" w:rsidRPr="00FA011E" w:rsidRDefault="005D7FBE" w:rsidP="00FA011E">
      <w:pPr>
        <w:pStyle w:val="ListParagraph"/>
        <w:numPr>
          <w:ilvl w:val="0"/>
          <w:numId w:val="22"/>
        </w:numPr>
        <w:rPr>
          <w:lang w:val="en-US"/>
        </w:rPr>
      </w:pPr>
      <w:r w:rsidRPr="00FA011E">
        <w:rPr>
          <w:b/>
          <w:bCs/>
          <w:lang w:val="en-US"/>
        </w:rPr>
        <w:t>Solution 4</w:t>
      </w:r>
      <w:r w:rsidRPr="00FA011E">
        <w:rPr>
          <w:lang w:val="en-US"/>
        </w:rPr>
        <w:t xml:space="preserve">: </w:t>
      </w:r>
      <w:r w:rsidR="008B63D9" w:rsidRPr="008B63D9">
        <w:rPr>
          <w:lang w:val="en-US"/>
        </w:rPr>
        <w:t>Addresses the issue by allowing the procedure to skip the Command request, and Command response messages (based on the learned capability) and thereby reducing RF activity and energy consumption of the UE acting as a reader.</w:t>
      </w:r>
    </w:p>
    <w:p w14:paraId="037FAF28" w14:textId="77777777" w:rsidR="005D7FBE" w:rsidRPr="005D7FBE" w:rsidRDefault="005D7FBE" w:rsidP="005D7FBE">
      <w:pPr>
        <w:ind w:left="360"/>
        <w:rPr>
          <w:lang w:val="en-US"/>
        </w:rPr>
      </w:pPr>
    </w:p>
    <w:p w14:paraId="01ED2FA7" w14:textId="770A7AC6" w:rsidR="00E7792E" w:rsidRDefault="00F474C9" w:rsidP="00E7792E">
      <w:pPr>
        <w:pStyle w:val="Heading3"/>
        <w:rPr>
          <w:lang w:eastAsia="ko-KR"/>
        </w:rPr>
      </w:pPr>
      <w:r>
        <w:rPr>
          <w:lang w:eastAsia="ko-KR"/>
        </w:rPr>
        <w:t>4</w:t>
      </w:r>
      <w:r w:rsidR="00E7792E">
        <w:rPr>
          <w:rFonts w:hint="eastAsia"/>
          <w:lang w:eastAsia="ko-KR"/>
        </w:rPr>
        <w:t>.</w:t>
      </w:r>
      <w:r w:rsidR="003B4EED">
        <w:rPr>
          <w:lang w:eastAsia="ko-KR"/>
        </w:rPr>
        <w:t>1</w:t>
      </w:r>
      <w:r w:rsidR="00E7792E">
        <w:rPr>
          <w:rFonts w:hint="eastAsia"/>
          <w:lang w:eastAsia="ko-KR"/>
        </w:rPr>
        <w:t xml:space="preserve"> </w:t>
      </w:r>
      <w:r w:rsidR="00273092">
        <w:rPr>
          <w:lang w:eastAsia="ko-KR"/>
        </w:rPr>
        <w:t>E</w:t>
      </w:r>
      <w:r w:rsidR="00E7792E" w:rsidRPr="00E7792E">
        <w:rPr>
          <w:rFonts w:hint="eastAsia"/>
          <w:lang w:eastAsia="ko-KR"/>
        </w:rPr>
        <w:t>valuation</w:t>
      </w:r>
      <w:r w:rsidR="00273092">
        <w:rPr>
          <w:lang w:eastAsia="ko-KR"/>
        </w:rPr>
        <w:t xml:space="preserve"> of the complexity and </w:t>
      </w:r>
      <w:r w:rsidR="00A662E8">
        <w:rPr>
          <w:lang w:eastAsia="ko-KR"/>
        </w:rPr>
        <w:t>efficiency of the solutions</w:t>
      </w:r>
    </w:p>
    <w:tbl>
      <w:tblPr>
        <w:tblStyle w:val="TableGrid"/>
        <w:tblW w:w="0" w:type="auto"/>
        <w:tblLook w:val="04A0" w:firstRow="1" w:lastRow="0" w:firstColumn="1" w:lastColumn="0" w:noHBand="0" w:noVBand="1"/>
      </w:tblPr>
      <w:tblGrid>
        <w:gridCol w:w="1483"/>
        <w:gridCol w:w="2020"/>
        <w:gridCol w:w="2064"/>
        <w:gridCol w:w="2083"/>
        <w:gridCol w:w="1979"/>
      </w:tblGrid>
      <w:tr w:rsidR="00E21905" w14:paraId="7DFD3A3F" w14:textId="76277B36" w:rsidTr="00A87C5E">
        <w:tc>
          <w:tcPr>
            <w:tcW w:w="1483" w:type="dxa"/>
          </w:tcPr>
          <w:p w14:paraId="61DADFF3" w14:textId="6E9C6410" w:rsidR="00E21905" w:rsidRPr="00D75F11" w:rsidRDefault="00E21905" w:rsidP="00326A00">
            <w:pPr>
              <w:rPr>
                <w:b/>
                <w:bCs/>
                <w:lang w:eastAsia="ko-KR"/>
              </w:rPr>
            </w:pPr>
            <w:r w:rsidRPr="00D75F11">
              <w:rPr>
                <w:b/>
                <w:bCs/>
              </w:rPr>
              <w:t>Aspect</w:t>
            </w:r>
          </w:p>
        </w:tc>
        <w:tc>
          <w:tcPr>
            <w:tcW w:w="2020" w:type="dxa"/>
          </w:tcPr>
          <w:p w14:paraId="24CE5701" w14:textId="64F64010" w:rsidR="00E21905" w:rsidRPr="00D75F11" w:rsidRDefault="00E21905" w:rsidP="00326A00">
            <w:pPr>
              <w:rPr>
                <w:b/>
                <w:bCs/>
                <w:lang w:eastAsia="ko-KR"/>
              </w:rPr>
            </w:pPr>
            <w:r w:rsidRPr="00D75F11">
              <w:rPr>
                <w:b/>
                <w:bCs/>
              </w:rPr>
              <w:t>Solution 1 (</w:t>
            </w:r>
            <w:r w:rsidRPr="00D75F11">
              <w:rPr>
                <w:rFonts w:eastAsia="Malgun Gothic"/>
                <w:b/>
                <w:bCs/>
                <w:lang w:val="en-US" w:eastAsia="ko-KR"/>
              </w:rPr>
              <w:t>Command message type in Inventory Request)</w:t>
            </w:r>
          </w:p>
        </w:tc>
        <w:tc>
          <w:tcPr>
            <w:tcW w:w="2064" w:type="dxa"/>
          </w:tcPr>
          <w:p w14:paraId="1AEC8028" w14:textId="1D22B11A" w:rsidR="00E21905" w:rsidRPr="00D75F11" w:rsidRDefault="00E21905" w:rsidP="00326A00">
            <w:pPr>
              <w:rPr>
                <w:b/>
                <w:bCs/>
                <w:lang w:eastAsia="ko-KR"/>
              </w:rPr>
            </w:pPr>
            <w:r w:rsidRPr="00D75F11">
              <w:rPr>
                <w:b/>
                <w:bCs/>
              </w:rPr>
              <w:t>Solution 2 (</w:t>
            </w:r>
            <w:r w:rsidRPr="00D75F11">
              <w:rPr>
                <w:b/>
                <w:bCs/>
                <w:lang w:eastAsia="ko-KR"/>
              </w:rPr>
              <w:t>Device capability information in Inventory Report</w:t>
            </w:r>
            <w:r w:rsidRPr="00D75F11">
              <w:rPr>
                <w:b/>
                <w:bCs/>
              </w:rPr>
              <w:t>)</w:t>
            </w:r>
          </w:p>
        </w:tc>
        <w:tc>
          <w:tcPr>
            <w:tcW w:w="2083" w:type="dxa"/>
          </w:tcPr>
          <w:p w14:paraId="072D14A1" w14:textId="2DC13099" w:rsidR="00E21905" w:rsidRPr="00D75F11" w:rsidRDefault="00E21905" w:rsidP="00326A00">
            <w:pPr>
              <w:rPr>
                <w:b/>
                <w:bCs/>
              </w:rPr>
            </w:pPr>
            <w:r w:rsidRPr="00E21905">
              <w:rPr>
                <w:b/>
                <w:bCs/>
              </w:rPr>
              <w:t xml:space="preserve">Solution 3 </w:t>
            </w:r>
            <w:r w:rsidR="00F67D6B">
              <w:rPr>
                <w:b/>
                <w:bCs/>
              </w:rPr>
              <w:t>(</w:t>
            </w:r>
            <w:bookmarkStart w:id="9" w:name="_Hlk210143487"/>
            <w:r w:rsidRPr="00E21905">
              <w:rPr>
                <w:b/>
                <w:bCs/>
              </w:rPr>
              <w:t>New Device Capability Command</w:t>
            </w:r>
            <w:bookmarkEnd w:id="9"/>
            <w:r w:rsidR="00F67D6B">
              <w:rPr>
                <w:b/>
                <w:bCs/>
              </w:rPr>
              <w:t>)</w:t>
            </w:r>
            <w:r w:rsidRPr="00E21905">
              <w:rPr>
                <w:b/>
                <w:bCs/>
              </w:rPr>
              <w:t xml:space="preserve"> </w:t>
            </w:r>
          </w:p>
        </w:tc>
        <w:tc>
          <w:tcPr>
            <w:tcW w:w="1979" w:type="dxa"/>
          </w:tcPr>
          <w:p w14:paraId="63AEBF53" w14:textId="6483F458" w:rsidR="00E21905" w:rsidRPr="00D75F11" w:rsidRDefault="00F67D6B" w:rsidP="00326A00">
            <w:pPr>
              <w:rPr>
                <w:b/>
                <w:bCs/>
              </w:rPr>
            </w:pPr>
            <w:r w:rsidRPr="00F67D6B">
              <w:rPr>
                <w:b/>
                <w:bCs/>
              </w:rPr>
              <w:t>Solution 4</w:t>
            </w:r>
            <w:r>
              <w:rPr>
                <w:b/>
                <w:bCs/>
              </w:rPr>
              <w:t xml:space="preserve"> (</w:t>
            </w:r>
            <w:r w:rsidR="007C1576" w:rsidRPr="007C1576">
              <w:rPr>
                <w:b/>
                <w:bCs/>
              </w:rPr>
              <w:t xml:space="preserve">Using </w:t>
            </w:r>
            <w:r w:rsidR="00DF51C1">
              <w:rPr>
                <w:b/>
                <w:bCs/>
              </w:rPr>
              <w:t>the</w:t>
            </w:r>
            <w:r w:rsidR="007C1576" w:rsidRPr="007C1576">
              <w:rPr>
                <w:b/>
                <w:bCs/>
              </w:rPr>
              <w:t xml:space="preserve"> STATUS Message to indicate Device Capability</w:t>
            </w:r>
            <w:r>
              <w:rPr>
                <w:b/>
                <w:bCs/>
              </w:rPr>
              <w:t>)</w:t>
            </w:r>
          </w:p>
        </w:tc>
      </w:tr>
      <w:tr w:rsidR="005D7FBE" w14:paraId="5FF7EBC5" w14:textId="2F784351" w:rsidTr="00A87C5E">
        <w:tc>
          <w:tcPr>
            <w:tcW w:w="1483" w:type="dxa"/>
          </w:tcPr>
          <w:p w14:paraId="374685A7" w14:textId="3E6A2ED4" w:rsidR="005D7FBE" w:rsidRPr="00240579" w:rsidRDefault="005D7FBE" w:rsidP="005D7FBE">
            <w:r w:rsidRPr="009F4403">
              <w:t>Signaling Efficiency</w:t>
            </w:r>
          </w:p>
        </w:tc>
        <w:tc>
          <w:tcPr>
            <w:tcW w:w="2020" w:type="dxa"/>
          </w:tcPr>
          <w:p w14:paraId="27822EE3" w14:textId="3110A77C" w:rsidR="005D7FBE" w:rsidRPr="00240579" w:rsidRDefault="005D7FBE" w:rsidP="005D7FBE">
            <w:r w:rsidRPr="009F4403">
              <w:t xml:space="preserve">High – avoids </w:t>
            </w:r>
            <w:r>
              <w:t xml:space="preserve">inventory report and </w:t>
            </w:r>
            <w:r w:rsidRPr="009F4403">
              <w:t xml:space="preserve">command </w:t>
            </w:r>
            <w:r>
              <w:t xml:space="preserve">request/response </w:t>
            </w:r>
            <w:r w:rsidRPr="009F4403">
              <w:t>for unsupported devices</w:t>
            </w:r>
          </w:p>
        </w:tc>
        <w:tc>
          <w:tcPr>
            <w:tcW w:w="2064" w:type="dxa"/>
          </w:tcPr>
          <w:p w14:paraId="484D7E6D" w14:textId="149BEF8B" w:rsidR="005D7FBE" w:rsidRPr="00240579" w:rsidRDefault="005D7FBE" w:rsidP="005D7FBE">
            <w:r w:rsidRPr="00115A70">
              <w:t>Moderate –</w:t>
            </w:r>
            <w:r w:rsidRPr="00A70165">
              <w:t xml:space="preserve"> avoids command request/response for unsupported devices</w:t>
            </w:r>
            <w:r>
              <w:t>. Inventory report is still required.</w:t>
            </w:r>
          </w:p>
        </w:tc>
        <w:tc>
          <w:tcPr>
            <w:tcW w:w="2083" w:type="dxa"/>
          </w:tcPr>
          <w:p w14:paraId="12553533" w14:textId="089D7692" w:rsidR="005D7FBE" w:rsidRPr="00115A70" w:rsidRDefault="006234E6" w:rsidP="005D7FBE">
            <w:r w:rsidRPr="006234E6">
              <w:t>Moderate – adds one extra procedure initially</w:t>
            </w:r>
            <w:r w:rsidR="00933B4E">
              <w:t>,</w:t>
            </w:r>
            <w:r w:rsidRPr="006234E6">
              <w:t xml:space="preserve"> avoids </w:t>
            </w:r>
            <w:r w:rsidR="003A4BDE" w:rsidRPr="003A4BDE">
              <w:t>command request/response for unsupported devices</w:t>
            </w:r>
            <w:r w:rsidR="003A4BDE">
              <w:t xml:space="preserve"> </w:t>
            </w:r>
            <w:r w:rsidRPr="006234E6">
              <w:t>later</w:t>
            </w:r>
            <w:r w:rsidR="00A87C5E">
              <w:t>.</w:t>
            </w:r>
          </w:p>
        </w:tc>
        <w:tc>
          <w:tcPr>
            <w:tcW w:w="1979" w:type="dxa"/>
          </w:tcPr>
          <w:p w14:paraId="33BB4D73" w14:textId="5A458C5E" w:rsidR="005D7FBE" w:rsidRPr="00115A70" w:rsidRDefault="00285B6A" w:rsidP="005D7FBE">
            <w:r w:rsidRPr="00285B6A">
              <w:t xml:space="preserve">Moderate – first failure still occurs, </w:t>
            </w:r>
            <w:r w:rsidR="003A4BDE" w:rsidRPr="003A4BDE">
              <w:t>avoids command request/response for unsupported devices later.</w:t>
            </w:r>
          </w:p>
        </w:tc>
      </w:tr>
      <w:tr w:rsidR="008C5C09" w14:paraId="52D385BC" w14:textId="77777777" w:rsidTr="00A87C5E">
        <w:tc>
          <w:tcPr>
            <w:tcW w:w="1483" w:type="dxa"/>
          </w:tcPr>
          <w:p w14:paraId="47D975C1" w14:textId="154F2DB3" w:rsidR="008C5C09" w:rsidRPr="003C3C89" w:rsidRDefault="00482998" w:rsidP="005D7FBE">
            <w:r>
              <w:lastRenderedPageBreak/>
              <w:t>H</w:t>
            </w:r>
            <w:r w:rsidR="008C5C09" w:rsidRPr="0056132C">
              <w:t>eterogeneous groups</w:t>
            </w:r>
            <w:r w:rsidR="008C5C09">
              <w:t xml:space="preserve"> support</w:t>
            </w:r>
          </w:p>
        </w:tc>
        <w:tc>
          <w:tcPr>
            <w:tcW w:w="2020" w:type="dxa"/>
          </w:tcPr>
          <w:p w14:paraId="7C875124" w14:textId="2E300C03" w:rsidR="008C5C09" w:rsidRDefault="00B4124E" w:rsidP="005D7FBE">
            <w:r>
              <w:t xml:space="preserve">High </w:t>
            </w:r>
            <w:r w:rsidRPr="00B4124E">
              <w:t>– skips Inventory Report for unsupported device</w:t>
            </w:r>
          </w:p>
        </w:tc>
        <w:tc>
          <w:tcPr>
            <w:tcW w:w="2064" w:type="dxa"/>
          </w:tcPr>
          <w:p w14:paraId="6E40BEB9" w14:textId="19CA7337" w:rsidR="008C5C09" w:rsidRPr="00C71831" w:rsidRDefault="0032436A" w:rsidP="005D7FBE">
            <w:r w:rsidRPr="0032436A">
              <w:t>Low – all devices still send Inventory Report</w:t>
            </w:r>
          </w:p>
        </w:tc>
        <w:tc>
          <w:tcPr>
            <w:tcW w:w="2083" w:type="dxa"/>
          </w:tcPr>
          <w:p w14:paraId="44E1A7BB" w14:textId="3898C774" w:rsidR="008C5C09" w:rsidRPr="003B5A53" w:rsidRDefault="00276C3E" w:rsidP="005D7FBE">
            <w:r w:rsidRPr="00276C3E">
              <w:t>Low – all devices still send Inventory Report</w:t>
            </w:r>
          </w:p>
        </w:tc>
        <w:tc>
          <w:tcPr>
            <w:tcW w:w="1979" w:type="dxa"/>
          </w:tcPr>
          <w:p w14:paraId="1FEC99C3" w14:textId="464C9CF0" w:rsidR="008C5C09" w:rsidRPr="00A15DFC" w:rsidRDefault="00276C3E" w:rsidP="005D7FBE">
            <w:r w:rsidRPr="00276C3E">
              <w:t>Low – all devices still send Inventory Report</w:t>
            </w:r>
          </w:p>
        </w:tc>
      </w:tr>
      <w:tr w:rsidR="00B33AE3" w14:paraId="4B9932BB" w14:textId="77777777" w:rsidTr="00A87C5E">
        <w:tc>
          <w:tcPr>
            <w:tcW w:w="1483" w:type="dxa"/>
          </w:tcPr>
          <w:p w14:paraId="03D56299" w14:textId="558EC81E" w:rsidR="00B33AE3" w:rsidRPr="003C3C89" w:rsidRDefault="00B33AE3" w:rsidP="00B33AE3">
            <w:r>
              <w:t>D</w:t>
            </w:r>
            <w:r w:rsidRPr="003261C9">
              <w:t>eterministic</w:t>
            </w:r>
            <w:r>
              <w:t xml:space="preserve"> in identifying the device capability</w:t>
            </w:r>
          </w:p>
        </w:tc>
        <w:tc>
          <w:tcPr>
            <w:tcW w:w="2020" w:type="dxa"/>
          </w:tcPr>
          <w:p w14:paraId="2C344BB2" w14:textId="61A01C02" w:rsidR="00B33AE3" w:rsidRDefault="00B33AE3" w:rsidP="00B33AE3">
            <w:r w:rsidRPr="00AD548C">
              <w:t>Moderate – relies on implicit absence of Inventory Report</w:t>
            </w:r>
          </w:p>
        </w:tc>
        <w:tc>
          <w:tcPr>
            <w:tcW w:w="2064" w:type="dxa"/>
          </w:tcPr>
          <w:p w14:paraId="6D48A369" w14:textId="6DC52F58" w:rsidR="00B33AE3" w:rsidRPr="00C71831" w:rsidRDefault="00B33AE3" w:rsidP="00B33AE3">
            <w:r w:rsidRPr="0036539E">
              <w:t>High – explicit capability</w:t>
            </w:r>
            <w:r w:rsidR="0076648A">
              <w:t xml:space="preserve"> transfer</w:t>
            </w:r>
          </w:p>
        </w:tc>
        <w:tc>
          <w:tcPr>
            <w:tcW w:w="2083" w:type="dxa"/>
          </w:tcPr>
          <w:p w14:paraId="16B1D262" w14:textId="7AE35147" w:rsidR="00B33AE3" w:rsidRPr="003B5A53" w:rsidRDefault="00B33AE3" w:rsidP="00B33AE3">
            <w:r w:rsidRPr="00145DFA">
              <w:t xml:space="preserve">High – explicit capability </w:t>
            </w:r>
            <w:r w:rsidR="0076648A">
              <w:t>transfer</w:t>
            </w:r>
          </w:p>
        </w:tc>
        <w:tc>
          <w:tcPr>
            <w:tcW w:w="1979" w:type="dxa"/>
          </w:tcPr>
          <w:p w14:paraId="3EE0A7FC" w14:textId="634BCC97" w:rsidR="00B33AE3" w:rsidRPr="00A15DFC" w:rsidRDefault="00B33AE3" w:rsidP="00B33AE3">
            <w:r w:rsidRPr="00B745BF">
              <w:t xml:space="preserve">High – explicit capability </w:t>
            </w:r>
            <w:proofErr w:type="gramStart"/>
            <w:r w:rsidR="0076648A">
              <w:t>transfer</w:t>
            </w:r>
            <w:proofErr w:type="gramEnd"/>
            <w:r w:rsidRPr="00B745BF">
              <w:t xml:space="preserve"> in error message</w:t>
            </w:r>
          </w:p>
        </w:tc>
      </w:tr>
      <w:tr w:rsidR="002052B9" w14:paraId="03FFC36D" w14:textId="77777777" w:rsidTr="00A87C5E">
        <w:tc>
          <w:tcPr>
            <w:tcW w:w="1483" w:type="dxa"/>
          </w:tcPr>
          <w:p w14:paraId="2C702636" w14:textId="1F383457" w:rsidR="002052B9" w:rsidRPr="003C3C89" w:rsidRDefault="002052B9" w:rsidP="002052B9">
            <w:r>
              <w:t>Security</w:t>
            </w:r>
          </w:p>
        </w:tc>
        <w:tc>
          <w:tcPr>
            <w:tcW w:w="2020" w:type="dxa"/>
          </w:tcPr>
          <w:p w14:paraId="6576AA2D" w14:textId="5DDB0F15" w:rsidR="002052B9" w:rsidRDefault="0069521B" w:rsidP="002052B9">
            <w:r>
              <w:t>Command type is unprotected</w:t>
            </w:r>
            <w:r w:rsidR="00ED6BAF">
              <w:t>,</w:t>
            </w:r>
            <w:r>
              <w:t xml:space="preserve"> </w:t>
            </w:r>
            <w:r w:rsidR="002052B9">
              <w:t>Risk for false detection</w:t>
            </w:r>
            <w:r w:rsidR="001227F9">
              <w:t xml:space="preserve"> (</w:t>
            </w:r>
            <w:r w:rsidR="005A1F01">
              <w:t xml:space="preserve">same for </w:t>
            </w:r>
            <w:r w:rsidR="006201A5">
              <w:t>filter information)</w:t>
            </w:r>
            <w:r w:rsidR="002D1784">
              <w:t>.</w:t>
            </w:r>
          </w:p>
        </w:tc>
        <w:tc>
          <w:tcPr>
            <w:tcW w:w="2064" w:type="dxa"/>
          </w:tcPr>
          <w:p w14:paraId="146B61E8" w14:textId="5071BF56" w:rsidR="002052B9" w:rsidRPr="00C71831" w:rsidRDefault="00E01063" w:rsidP="002052B9">
            <w:r>
              <w:t xml:space="preserve">Capability is unprotected, </w:t>
            </w:r>
            <w:r w:rsidR="009B124F">
              <w:t xml:space="preserve">Risk </w:t>
            </w:r>
            <w:r w:rsidR="00773F14">
              <w:t>of</w:t>
            </w:r>
            <w:r w:rsidR="009B124F">
              <w:t xml:space="preserve"> </w:t>
            </w:r>
            <w:r w:rsidR="00186AE0">
              <w:t>bidding down attack</w:t>
            </w:r>
            <w:r>
              <w:t>.</w:t>
            </w:r>
          </w:p>
        </w:tc>
        <w:tc>
          <w:tcPr>
            <w:tcW w:w="2083" w:type="dxa"/>
          </w:tcPr>
          <w:p w14:paraId="7697C7C9" w14:textId="5FF6B25B" w:rsidR="002052B9" w:rsidRPr="003B5A53" w:rsidRDefault="002052B9" w:rsidP="002052B9">
            <w:r w:rsidRPr="0044093F">
              <w:t>Capability exchange can reuse NAS security; no new risks if integrity protected</w:t>
            </w:r>
          </w:p>
        </w:tc>
        <w:tc>
          <w:tcPr>
            <w:tcW w:w="1979" w:type="dxa"/>
          </w:tcPr>
          <w:p w14:paraId="37D8674D" w14:textId="2BDF0AE6" w:rsidR="002052B9" w:rsidRPr="00A15DFC" w:rsidRDefault="002052B9" w:rsidP="002052B9">
            <w:r w:rsidRPr="00B745BF">
              <w:t xml:space="preserve">Same as Solution </w:t>
            </w:r>
            <w:proofErr w:type="gramStart"/>
            <w:r w:rsidRPr="00B745BF">
              <w:t>3;  error</w:t>
            </w:r>
            <w:proofErr w:type="gramEnd"/>
            <w:r w:rsidRPr="00B745BF">
              <w:t xml:space="preserve"> message is integrity protected</w:t>
            </w:r>
          </w:p>
        </w:tc>
      </w:tr>
      <w:tr w:rsidR="005D7FBE" w14:paraId="166B0CB8" w14:textId="10A5C695" w:rsidTr="00A87C5E">
        <w:tc>
          <w:tcPr>
            <w:tcW w:w="1483" w:type="dxa"/>
          </w:tcPr>
          <w:p w14:paraId="4C77389C" w14:textId="26E79FE1" w:rsidR="005D7FBE" w:rsidRPr="00240579" w:rsidRDefault="005D7FBE" w:rsidP="005D7FBE">
            <w:r w:rsidRPr="003C3C89">
              <w:t>Implementation Complexity</w:t>
            </w:r>
          </w:p>
        </w:tc>
        <w:tc>
          <w:tcPr>
            <w:tcW w:w="2020" w:type="dxa"/>
          </w:tcPr>
          <w:p w14:paraId="14C396A3" w14:textId="6E596096" w:rsidR="005D7FBE" w:rsidRPr="00240579" w:rsidRDefault="005D7FBE" w:rsidP="005D7FBE">
            <w:r>
              <w:t xml:space="preserve">Low - </w:t>
            </w:r>
            <w:r w:rsidRPr="00663C51">
              <w:t xml:space="preserve">AIOTF </w:t>
            </w:r>
            <w:r>
              <w:t>treats incompatible devices the same as if they are not present</w:t>
            </w:r>
          </w:p>
        </w:tc>
        <w:tc>
          <w:tcPr>
            <w:tcW w:w="2064" w:type="dxa"/>
          </w:tcPr>
          <w:p w14:paraId="2E769626" w14:textId="7660F6F6" w:rsidR="005D7FBE" w:rsidRPr="00240579" w:rsidRDefault="005D7FBE" w:rsidP="005D7FBE">
            <w:r w:rsidRPr="00C71831">
              <w:t xml:space="preserve">Moderate – AIOTF must interpret </w:t>
            </w:r>
            <w:r>
              <w:t>the device capability information</w:t>
            </w:r>
          </w:p>
        </w:tc>
        <w:tc>
          <w:tcPr>
            <w:tcW w:w="2083" w:type="dxa"/>
          </w:tcPr>
          <w:p w14:paraId="62B583D3" w14:textId="0C246633" w:rsidR="005D7FBE" w:rsidRPr="00C71831" w:rsidRDefault="003B5A53" w:rsidP="005D7FBE">
            <w:r w:rsidRPr="003B5A53">
              <w:t xml:space="preserve">High – requires new </w:t>
            </w:r>
            <w:r w:rsidR="008F296A">
              <w:t>Command type</w:t>
            </w:r>
            <w:r w:rsidR="001F1799">
              <w:t>.</w:t>
            </w:r>
          </w:p>
        </w:tc>
        <w:tc>
          <w:tcPr>
            <w:tcW w:w="1979" w:type="dxa"/>
          </w:tcPr>
          <w:p w14:paraId="42BFEC8A" w14:textId="2511BDE6" w:rsidR="005D7FBE" w:rsidRPr="00C71831" w:rsidRDefault="00A15DFC" w:rsidP="005D7FBE">
            <w:r w:rsidRPr="00A15DFC">
              <w:t>Moderate – adds new NAS message and parsing logic</w:t>
            </w:r>
          </w:p>
        </w:tc>
      </w:tr>
      <w:tr w:rsidR="005D7FBE" w14:paraId="5FDCD75E" w14:textId="3F7D3718" w:rsidTr="00A87C5E">
        <w:tc>
          <w:tcPr>
            <w:tcW w:w="1483" w:type="dxa"/>
          </w:tcPr>
          <w:p w14:paraId="20345FA1" w14:textId="387FC1AA" w:rsidR="005D7FBE" w:rsidRPr="003C3C89" w:rsidRDefault="005D7FBE" w:rsidP="005D7FBE">
            <w:r w:rsidRPr="006B7AB4">
              <w:t>Device Processing Load</w:t>
            </w:r>
          </w:p>
        </w:tc>
        <w:tc>
          <w:tcPr>
            <w:tcW w:w="2020" w:type="dxa"/>
          </w:tcPr>
          <w:p w14:paraId="14455744" w14:textId="42C52C5B" w:rsidR="005D7FBE" w:rsidRDefault="005D7FBE" w:rsidP="005D7FBE">
            <w:r>
              <w:t>Significantly r</w:t>
            </w:r>
            <w:r w:rsidRPr="006B7AB4">
              <w:t>educed –</w:t>
            </w:r>
            <w:r>
              <w:t xml:space="preserve"> </w:t>
            </w:r>
            <w:r w:rsidRPr="006B7AB4">
              <w:t>avoid</w:t>
            </w:r>
            <w:r>
              <w:t>s</w:t>
            </w:r>
            <w:r w:rsidRPr="006B7AB4">
              <w:t xml:space="preserve"> </w:t>
            </w:r>
            <w:r>
              <w:t xml:space="preserve">Inventory report and </w:t>
            </w:r>
            <w:r w:rsidRPr="006B7AB4">
              <w:t>command procedure</w:t>
            </w:r>
          </w:p>
        </w:tc>
        <w:tc>
          <w:tcPr>
            <w:tcW w:w="2064" w:type="dxa"/>
          </w:tcPr>
          <w:p w14:paraId="433192E3" w14:textId="21436D49" w:rsidR="005D7FBE" w:rsidRPr="00C71831" w:rsidRDefault="005D7FBE" w:rsidP="005D7FBE">
            <w:r>
              <w:t>Reduced</w:t>
            </w:r>
            <w:r w:rsidRPr="006B7AB4">
              <w:t xml:space="preserve"> – avoid</w:t>
            </w:r>
            <w:r>
              <w:t>s</w:t>
            </w:r>
            <w:r w:rsidRPr="006B7AB4">
              <w:t xml:space="preserve"> command procedure</w:t>
            </w:r>
          </w:p>
        </w:tc>
        <w:tc>
          <w:tcPr>
            <w:tcW w:w="2083" w:type="dxa"/>
          </w:tcPr>
          <w:p w14:paraId="39E01E68" w14:textId="2BAE252B" w:rsidR="005D7FBE" w:rsidRDefault="00BF1F41" w:rsidP="005D7FBE">
            <w:r w:rsidRPr="00BF1F41">
              <w:t>Slightly increased initially, then reduced for future commands</w:t>
            </w:r>
          </w:p>
        </w:tc>
        <w:tc>
          <w:tcPr>
            <w:tcW w:w="1979" w:type="dxa"/>
          </w:tcPr>
          <w:p w14:paraId="41B76398" w14:textId="629E5990" w:rsidR="005D7FBE" w:rsidRDefault="00985FFF" w:rsidP="005D7FBE">
            <w:r w:rsidRPr="00985FFF">
              <w:t>Slightly increased initially, then reduced for future commands</w:t>
            </w:r>
          </w:p>
        </w:tc>
      </w:tr>
      <w:tr w:rsidR="005D7FBE" w14:paraId="71977FE3" w14:textId="36916C6D" w:rsidTr="00A87C5E">
        <w:tc>
          <w:tcPr>
            <w:tcW w:w="1483" w:type="dxa"/>
          </w:tcPr>
          <w:p w14:paraId="1C8D4CFA" w14:textId="2D68312C" w:rsidR="005D7FBE" w:rsidRPr="006B7AB4" w:rsidRDefault="005D7FBE" w:rsidP="005D7FBE">
            <w:r w:rsidRPr="00695F62">
              <w:t>Network Resource Utilization</w:t>
            </w:r>
          </w:p>
        </w:tc>
        <w:tc>
          <w:tcPr>
            <w:tcW w:w="2020" w:type="dxa"/>
          </w:tcPr>
          <w:p w14:paraId="73CED32E" w14:textId="4FB60CC9" w:rsidR="005D7FBE" w:rsidRPr="006B7AB4" w:rsidRDefault="005D7FBE" w:rsidP="005D7FBE">
            <w:r>
              <w:t>Significantly r</w:t>
            </w:r>
            <w:r w:rsidRPr="006B7AB4">
              <w:t xml:space="preserve">educed </w:t>
            </w:r>
            <w:r>
              <w:t xml:space="preserve">- </w:t>
            </w:r>
            <w:r w:rsidRPr="00456626">
              <w:t>avoids unnecessary RF signaling</w:t>
            </w:r>
            <w:r>
              <w:t xml:space="preserve">, </w:t>
            </w:r>
            <w:r w:rsidRPr="00456626">
              <w:t xml:space="preserve">uplink </w:t>
            </w:r>
            <w:r>
              <w:t xml:space="preserve">and downlink </w:t>
            </w:r>
            <w:r w:rsidRPr="00456626">
              <w:t>allocation</w:t>
            </w:r>
          </w:p>
        </w:tc>
        <w:tc>
          <w:tcPr>
            <w:tcW w:w="2064" w:type="dxa"/>
          </w:tcPr>
          <w:p w14:paraId="60888D09" w14:textId="16925B18" w:rsidR="005D7FBE" w:rsidRDefault="005D7FBE" w:rsidP="005D7FBE">
            <w:r>
              <w:t>R</w:t>
            </w:r>
            <w:r w:rsidRPr="006B7AB4">
              <w:t xml:space="preserve">educed </w:t>
            </w:r>
            <w:r>
              <w:t xml:space="preserve">– partially </w:t>
            </w:r>
            <w:r w:rsidRPr="00456626">
              <w:t>avoids unnecessary RF signaling</w:t>
            </w:r>
            <w:r>
              <w:t xml:space="preserve">, </w:t>
            </w:r>
            <w:r w:rsidRPr="00456626">
              <w:t xml:space="preserve">uplink </w:t>
            </w:r>
            <w:r>
              <w:t xml:space="preserve">and downlink </w:t>
            </w:r>
            <w:r w:rsidRPr="00456626">
              <w:t>allocation</w:t>
            </w:r>
          </w:p>
        </w:tc>
        <w:tc>
          <w:tcPr>
            <w:tcW w:w="2083" w:type="dxa"/>
          </w:tcPr>
          <w:p w14:paraId="47655885" w14:textId="016A4889" w:rsidR="005D7FBE" w:rsidRDefault="0044093F" w:rsidP="005D7FBE">
            <w:r w:rsidRPr="0044093F">
              <w:t>Moderate – extra signaling for capability query, then optimized</w:t>
            </w:r>
          </w:p>
        </w:tc>
        <w:tc>
          <w:tcPr>
            <w:tcW w:w="1979" w:type="dxa"/>
          </w:tcPr>
          <w:p w14:paraId="03F9655F" w14:textId="280E8619" w:rsidR="005D7FBE" w:rsidRDefault="00985FFF" w:rsidP="005D7FBE">
            <w:r w:rsidRPr="00985FFF">
              <w:t>Moderate – first failure costs resources, then optimized</w:t>
            </w:r>
          </w:p>
        </w:tc>
      </w:tr>
    </w:tbl>
    <w:p w14:paraId="50328FDC" w14:textId="77777777" w:rsidR="009709E3" w:rsidRDefault="009709E3" w:rsidP="009709E3">
      <w:pPr>
        <w:rPr>
          <w:lang w:eastAsia="ko-KR"/>
        </w:rPr>
      </w:pPr>
    </w:p>
    <w:p w14:paraId="722AA811" w14:textId="0CB5C794" w:rsidR="00A41383" w:rsidRPr="00A41383" w:rsidRDefault="00F474C9" w:rsidP="00A41383">
      <w:pPr>
        <w:pStyle w:val="Heading2"/>
        <w:rPr>
          <w:lang w:eastAsia="ko-KR"/>
        </w:rPr>
      </w:pPr>
      <w:r>
        <w:rPr>
          <w:lang w:eastAsia="ko-KR"/>
        </w:rPr>
        <w:t>5</w:t>
      </w:r>
      <w:r w:rsidR="00A41383">
        <w:rPr>
          <w:rFonts w:hint="eastAsia"/>
          <w:lang w:eastAsia="ko-KR"/>
        </w:rPr>
        <w:t>. Proposal</w:t>
      </w:r>
    </w:p>
    <w:p w14:paraId="421DCDC2" w14:textId="77777777" w:rsidR="002D6980" w:rsidRDefault="00DE7EFB" w:rsidP="00DE7EFB">
      <w:pPr>
        <w:rPr>
          <w:lang w:val="en-US"/>
        </w:rPr>
      </w:pPr>
      <w:r w:rsidRPr="00DE7EFB">
        <w:rPr>
          <w:lang w:val="en-US"/>
        </w:rPr>
        <w:t>Primary Recommendation: Solution 1 (Command type in Inventory Request)</w:t>
      </w:r>
      <w:r>
        <w:rPr>
          <w:lang w:val="en-US"/>
        </w:rPr>
        <w:t xml:space="preserve">. </w:t>
      </w:r>
    </w:p>
    <w:p w14:paraId="74F93598" w14:textId="7F00D94A" w:rsidR="002D6980" w:rsidRDefault="002D6980" w:rsidP="002D6980">
      <w:pPr>
        <w:pStyle w:val="ListParagraph"/>
        <w:numPr>
          <w:ilvl w:val="0"/>
          <w:numId w:val="24"/>
        </w:numPr>
        <w:rPr>
          <w:lang w:val="en-US"/>
        </w:rPr>
      </w:pPr>
      <w:r>
        <w:rPr>
          <w:lang w:val="en-US"/>
        </w:rPr>
        <w:t>P</w:t>
      </w:r>
      <w:r w:rsidR="00DE7EFB" w:rsidRPr="002D6980">
        <w:rPr>
          <w:lang w:val="en-US"/>
        </w:rPr>
        <w:t xml:space="preserve">rovides the highest efficiency for heterogeneous groups by allowing non-supporting devices to skip the Inventory Report, </w:t>
      </w:r>
      <w:r w:rsidR="00152061">
        <w:rPr>
          <w:lang w:val="en-US"/>
        </w:rPr>
        <w:t xml:space="preserve">therefore </w:t>
      </w:r>
      <w:r w:rsidR="00675F0E" w:rsidRPr="00675F0E">
        <w:rPr>
          <w:lang w:val="en-US"/>
        </w:rPr>
        <w:t>radio resource allocation, signaling and energy drain</w:t>
      </w:r>
      <w:r w:rsidR="00DE7EFB" w:rsidRPr="002D6980">
        <w:rPr>
          <w:lang w:val="en-US"/>
        </w:rPr>
        <w:t>.</w:t>
      </w:r>
      <w:r w:rsidR="007A53EE" w:rsidRPr="002D6980">
        <w:rPr>
          <w:lang w:val="en-US"/>
        </w:rPr>
        <w:t xml:space="preserve"> </w:t>
      </w:r>
    </w:p>
    <w:p w14:paraId="432BBE44" w14:textId="46F74127" w:rsidR="00DE7EFB" w:rsidRPr="002D6980" w:rsidRDefault="0047624D" w:rsidP="002D6980">
      <w:pPr>
        <w:pStyle w:val="ListParagraph"/>
        <w:numPr>
          <w:ilvl w:val="0"/>
          <w:numId w:val="24"/>
        </w:numPr>
        <w:rPr>
          <w:lang w:val="en-US"/>
        </w:rPr>
      </w:pPr>
      <w:r>
        <w:rPr>
          <w:lang w:val="en-US"/>
        </w:rPr>
        <w:t>R</w:t>
      </w:r>
      <w:r w:rsidR="00DE7EFB" w:rsidRPr="002D6980">
        <w:rPr>
          <w:lang w:val="en-US"/>
        </w:rPr>
        <w:t>equires only a</w:t>
      </w:r>
      <w:r w:rsidR="00DA1FB4">
        <w:rPr>
          <w:lang w:val="en-US"/>
        </w:rPr>
        <w:t>n</w:t>
      </w:r>
      <w:r w:rsidR="00DE7EFB" w:rsidRPr="002D6980">
        <w:rPr>
          <w:lang w:val="en-US"/>
        </w:rPr>
        <w:t xml:space="preserve"> extension to the Inventory Request message (NG-RAN signaling), making it feasible for Rel‑19.</w:t>
      </w:r>
    </w:p>
    <w:p w14:paraId="059AF893" w14:textId="0E933848" w:rsidR="0047624D" w:rsidRDefault="005B2900" w:rsidP="005B2900">
      <w:pPr>
        <w:rPr>
          <w:lang w:val="en-US"/>
        </w:rPr>
      </w:pPr>
      <w:r>
        <w:rPr>
          <w:lang w:val="en-US"/>
        </w:rPr>
        <w:t>Co</w:t>
      </w:r>
      <w:r w:rsidRPr="005B2900">
        <w:rPr>
          <w:lang w:val="en-US"/>
        </w:rPr>
        <w:t>nditional Recommendation: Solution 3 (Device Capability Command)</w:t>
      </w:r>
      <w:r w:rsidR="002D6980">
        <w:rPr>
          <w:lang w:val="en-US"/>
        </w:rPr>
        <w:t>.</w:t>
      </w:r>
    </w:p>
    <w:p w14:paraId="4C0CBDCE" w14:textId="6A3A1E41" w:rsidR="008A436B" w:rsidRPr="001732EB" w:rsidRDefault="001732EB" w:rsidP="001732EB">
      <w:pPr>
        <w:pStyle w:val="ListParagraph"/>
        <w:numPr>
          <w:ilvl w:val="0"/>
          <w:numId w:val="26"/>
        </w:numPr>
        <w:rPr>
          <w:lang w:val="en-US"/>
        </w:rPr>
      </w:pPr>
      <w:r w:rsidRPr="001732EB">
        <w:rPr>
          <w:lang w:val="en-US"/>
        </w:rPr>
        <w:t>Provides deterministic and secure capability confirmation in an integrity-protected NAS exchange.</w:t>
      </w:r>
    </w:p>
    <w:p w14:paraId="18C5D11A" w14:textId="3761BC26" w:rsidR="00E90518" w:rsidRDefault="008A436B" w:rsidP="000626E8">
      <w:pPr>
        <w:pStyle w:val="ListParagraph"/>
        <w:numPr>
          <w:ilvl w:val="0"/>
          <w:numId w:val="26"/>
        </w:numPr>
        <w:rPr>
          <w:lang w:val="en-US"/>
        </w:rPr>
      </w:pPr>
      <w:r>
        <w:rPr>
          <w:lang w:val="en-US"/>
        </w:rPr>
        <w:t xml:space="preserve">Only needed </w:t>
      </w:r>
      <w:r w:rsidR="001732EB">
        <w:rPr>
          <w:lang w:val="en-US"/>
        </w:rPr>
        <w:t>i</w:t>
      </w:r>
      <w:r w:rsidR="000626E8" w:rsidRPr="000626E8">
        <w:rPr>
          <w:lang w:val="en-US"/>
        </w:rPr>
        <w:t xml:space="preserve">f capability determination outside of 3GPP </w:t>
      </w:r>
      <w:r w:rsidR="00AF4AF7">
        <w:rPr>
          <w:lang w:val="en-US"/>
        </w:rPr>
        <w:t xml:space="preserve">is not feasible </w:t>
      </w:r>
      <w:r w:rsidR="00CB09DD" w:rsidRPr="000626E8">
        <w:rPr>
          <w:lang w:val="en-US"/>
        </w:rPr>
        <w:t>or not trusted</w:t>
      </w:r>
      <w:r w:rsidR="00CB09DD">
        <w:rPr>
          <w:lang w:val="en-US"/>
        </w:rPr>
        <w:t xml:space="preserve"> </w:t>
      </w:r>
      <w:r w:rsidR="000626E8" w:rsidRPr="000626E8">
        <w:rPr>
          <w:lang w:val="en-US"/>
        </w:rPr>
        <w:t>(e.g., AF</w:t>
      </w:r>
      <w:r w:rsidR="00AF4AF7">
        <w:rPr>
          <w:lang w:val="en-US"/>
        </w:rPr>
        <w:t xml:space="preserve"> </w:t>
      </w:r>
      <w:r w:rsidR="00AA44DB">
        <w:rPr>
          <w:lang w:val="en-US"/>
        </w:rPr>
        <w:t xml:space="preserve">determines device capability based on </w:t>
      </w:r>
      <w:r w:rsidR="000626E8" w:rsidRPr="000626E8">
        <w:rPr>
          <w:lang w:val="en-US"/>
        </w:rPr>
        <w:t>lookup tables</w:t>
      </w:r>
      <w:r w:rsidR="00A806AE">
        <w:rPr>
          <w:lang w:val="en-US"/>
        </w:rPr>
        <w:t xml:space="preserve"> using </w:t>
      </w:r>
      <w:r w:rsidR="00DE7DF8">
        <w:rPr>
          <w:lang w:val="en-US"/>
        </w:rPr>
        <w:t xml:space="preserve">the </w:t>
      </w:r>
      <w:r w:rsidR="008D6D1C">
        <w:rPr>
          <w:lang w:val="en-US"/>
        </w:rPr>
        <w:t xml:space="preserve">Identification </w:t>
      </w:r>
      <w:r w:rsidR="00DE7DF8">
        <w:rPr>
          <w:lang w:val="en-US"/>
        </w:rPr>
        <w:t>I</w:t>
      </w:r>
      <w:r w:rsidR="008D6D1C">
        <w:rPr>
          <w:lang w:val="en-US"/>
        </w:rPr>
        <w:t>nformation</w:t>
      </w:r>
      <w:r w:rsidR="000626E8" w:rsidRPr="000626E8">
        <w:rPr>
          <w:lang w:val="en-US"/>
        </w:rPr>
        <w:t>).</w:t>
      </w:r>
    </w:p>
    <w:p w14:paraId="181EEA52" w14:textId="6F0719DB" w:rsidR="0030351E" w:rsidRPr="007868A7" w:rsidRDefault="0030351E" w:rsidP="002D5BC7">
      <w:pPr>
        <w:rPr>
          <w:b/>
          <w:bCs/>
          <w:lang w:val="en-US"/>
        </w:rPr>
      </w:pPr>
      <w:r w:rsidRPr="007868A7">
        <w:rPr>
          <w:b/>
          <w:bCs/>
          <w:lang w:val="en-US"/>
        </w:rPr>
        <w:t>For SA2</w:t>
      </w:r>
    </w:p>
    <w:p w14:paraId="41B549DF" w14:textId="04C7A024" w:rsidR="00977974" w:rsidRPr="00977974" w:rsidRDefault="00977974" w:rsidP="00977974">
      <w:pPr>
        <w:rPr>
          <w:lang w:val="en-US"/>
        </w:rPr>
      </w:pPr>
      <w:r w:rsidRPr="007868A7">
        <w:rPr>
          <w:lang w:val="en-US"/>
        </w:rPr>
        <w:t>SA2 is invited to agree on the proposed solutions:</w:t>
      </w:r>
    </w:p>
    <w:p w14:paraId="586F0AFF" w14:textId="4FA8A042" w:rsidR="00547C60" w:rsidRPr="006D23AD" w:rsidRDefault="00547C60" w:rsidP="00547C60">
      <w:pPr>
        <w:ind w:firstLine="284"/>
        <w:rPr>
          <w:lang w:val="en-US"/>
        </w:rPr>
      </w:pPr>
      <w:r w:rsidRPr="006D23AD">
        <w:rPr>
          <w:lang w:val="en-US"/>
        </w:rPr>
        <w:t>-</w:t>
      </w:r>
      <w:r w:rsidRPr="006D23AD">
        <w:rPr>
          <w:lang w:val="en-US"/>
        </w:rPr>
        <w:tab/>
      </w:r>
      <w:r w:rsidR="00977974" w:rsidRPr="006D23AD">
        <w:rPr>
          <w:lang w:val="en-US"/>
        </w:rPr>
        <w:t>Solution 1 (</w:t>
      </w:r>
      <w:r w:rsidR="00301F21">
        <w:rPr>
          <w:lang w:val="en-US"/>
        </w:rPr>
        <w:t xml:space="preserve">revision of </w:t>
      </w:r>
      <w:r w:rsidR="00977974" w:rsidRPr="00F474C9">
        <w:rPr>
          <w:highlight w:val="yellow"/>
          <w:lang w:val="en-US"/>
        </w:rPr>
        <w:t>S2-25</w:t>
      </w:r>
      <w:r w:rsidR="006D23AD" w:rsidRPr="00F474C9">
        <w:rPr>
          <w:highlight w:val="yellow"/>
          <w:lang w:val="en-US"/>
        </w:rPr>
        <w:t>09188</w:t>
      </w:r>
      <w:r w:rsidR="00977974" w:rsidRPr="006D23AD">
        <w:rPr>
          <w:lang w:val="en-US"/>
        </w:rPr>
        <w:t>): Include the command type in the Inventory Request to enable pre-filtering.</w:t>
      </w:r>
    </w:p>
    <w:p w14:paraId="2359B4E8" w14:textId="3C82C24A" w:rsidR="00B27036" w:rsidRDefault="00547C60" w:rsidP="00417484">
      <w:pPr>
        <w:ind w:left="284"/>
        <w:rPr>
          <w:lang w:val="en-US"/>
        </w:rPr>
      </w:pPr>
      <w:r w:rsidRPr="006D23AD">
        <w:rPr>
          <w:lang w:val="en-US"/>
        </w:rPr>
        <w:t>-</w:t>
      </w:r>
      <w:r w:rsidRPr="006D23AD">
        <w:rPr>
          <w:lang w:val="en-US"/>
        </w:rPr>
        <w:tab/>
      </w:r>
      <w:r w:rsidR="00977974" w:rsidRPr="006D23AD">
        <w:rPr>
          <w:lang w:val="en-US"/>
        </w:rPr>
        <w:t xml:space="preserve">Solution </w:t>
      </w:r>
      <w:r w:rsidR="00306785" w:rsidRPr="006D23AD">
        <w:rPr>
          <w:lang w:val="en-US"/>
        </w:rPr>
        <w:t>3</w:t>
      </w:r>
      <w:r w:rsidR="00977974" w:rsidRPr="006D23AD">
        <w:rPr>
          <w:lang w:val="en-US"/>
        </w:rPr>
        <w:t xml:space="preserve"> (</w:t>
      </w:r>
      <w:r w:rsidR="00301F21">
        <w:rPr>
          <w:lang w:val="en-US"/>
        </w:rPr>
        <w:t xml:space="preserve">revision of </w:t>
      </w:r>
      <w:r w:rsidR="00977974" w:rsidRPr="00F474C9">
        <w:rPr>
          <w:highlight w:val="yellow"/>
          <w:lang w:val="en-US"/>
        </w:rPr>
        <w:t>S2-25</w:t>
      </w:r>
      <w:r w:rsidR="006D23AD" w:rsidRPr="00F474C9">
        <w:rPr>
          <w:highlight w:val="yellow"/>
          <w:lang w:val="en-US"/>
        </w:rPr>
        <w:t>09190</w:t>
      </w:r>
      <w:r w:rsidR="00977974" w:rsidRPr="006D23AD">
        <w:rPr>
          <w:lang w:val="en-US"/>
        </w:rPr>
        <w:t xml:space="preserve">): </w:t>
      </w:r>
      <w:r w:rsidR="00345375" w:rsidRPr="006D23AD">
        <w:rPr>
          <w:lang w:val="en-US"/>
        </w:rPr>
        <w:t>New command to retrieve Device capability</w:t>
      </w:r>
      <w:r w:rsidR="00977974" w:rsidRPr="006D23AD">
        <w:rPr>
          <w:lang w:val="en-US"/>
        </w:rPr>
        <w:t>.</w:t>
      </w:r>
    </w:p>
    <w:p w14:paraId="4A116574" w14:textId="77777777" w:rsidR="004A11C0" w:rsidRPr="00547C60" w:rsidRDefault="004A11C0" w:rsidP="004A11C0">
      <w:pPr>
        <w:rPr>
          <w:lang w:val="en-US"/>
        </w:rPr>
      </w:pPr>
    </w:p>
    <w:sectPr w:rsidR="004A11C0" w:rsidRPr="00547C60" w:rsidSect="00F93E67">
      <w:headerReference w:type="default" r:id="rId11"/>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2FE1FE" w14:textId="77777777" w:rsidR="00050430" w:rsidRDefault="00050430">
      <w:r>
        <w:separator/>
      </w:r>
    </w:p>
  </w:endnote>
  <w:endnote w:type="continuationSeparator" w:id="0">
    <w:p w14:paraId="71FFD038" w14:textId="77777777" w:rsidR="00050430" w:rsidRDefault="00050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altName w:val="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A7F9F2" w14:textId="77777777" w:rsidR="00050430" w:rsidRDefault="00050430">
      <w:r>
        <w:separator/>
      </w:r>
    </w:p>
  </w:footnote>
  <w:footnote w:type="continuationSeparator" w:id="0">
    <w:p w14:paraId="659E9E66" w14:textId="77777777" w:rsidR="00050430" w:rsidRDefault="00050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27EF5"/>
    <w:multiLevelType w:val="hybridMultilevel"/>
    <w:tmpl w:val="5832E316"/>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8990A20"/>
    <w:multiLevelType w:val="hybridMultilevel"/>
    <w:tmpl w:val="D504AF8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F17285"/>
    <w:multiLevelType w:val="hybridMultilevel"/>
    <w:tmpl w:val="57466F7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00659A4"/>
    <w:multiLevelType w:val="hybridMultilevel"/>
    <w:tmpl w:val="5922D9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04A0AC7"/>
    <w:multiLevelType w:val="hybridMultilevel"/>
    <w:tmpl w:val="336635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D217ED"/>
    <w:multiLevelType w:val="hybridMultilevel"/>
    <w:tmpl w:val="1E249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C9A5416"/>
    <w:multiLevelType w:val="hybridMultilevel"/>
    <w:tmpl w:val="268AC0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19A1904"/>
    <w:multiLevelType w:val="hybridMultilevel"/>
    <w:tmpl w:val="B76A06A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6A2D36"/>
    <w:multiLevelType w:val="hybridMultilevel"/>
    <w:tmpl w:val="18EA0744"/>
    <w:lvl w:ilvl="0" w:tplc="42A05C0E">
      <w:start w:val="2"/>
      <w:numFmt w:val="bullet"/>
      <w:lvlText w:val="-"/>
      <w:lvlJc w:val="left"/>
      <w:pPr>
        <w:ind w:left="644" w:hanging="360"/>
      </w:pPr>
      <w:rPr>
        <w:rFonts w:ascii="Times New Roman" w:eastAsia="DengXi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9" w15:restartNumberingAfterBreak="0">
    <w:nsid w:val="3A3A7B71"/>
    <w:multiLevelType w:val="hybridMultilevel"/>
    <w:tmpl w:val="3AF8AD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B9A40D8"/>
    <w:multiLevelType w:val="hybridMultilevel"/>
    <w:tmpl w:val="C7C8D7E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3C81710F"/>
    <w:multiLevelType w:val="hybridMultilevel"/>
    <w:tmpl w:val="41748B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9516B44"/>
    <w:multiLevelType w:val="hybridMultilevel"/>
    <w:tmpl w:val="E206936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520020A1"/>
    <w:multiLevelType w:val="hybridMultilevel"/>
    <w:tmpl w:val="D7AEC4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53581070"/>
    <w:multiLevelType w:val="hybridMultilevel"/>
    <w:tmpl w:val="929AA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6350284"/>
    <w:multiLevelType w:val="hybridMultilevel"/>
    <w:tmpl w:val="EC5E94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2981F8A"/>
    <w:multiLevelType w:val="hybridMultilevel"/>
    <w:tmpl w:val="5F7C915E"/>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9E518F"/>
    <w:multiLevelType w:val="hybridMultilevel"/>
    <w:tmpl w:val="8F820DEA"/>
    <w:lvl w:ilvl="0" w:tplc="24669E40">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B474E8B"/>
    <w:multiLevelType w:val="hybridMultilevel"/>
    <w:tmpl w:val="CE4CF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FA153CA"/>
    <w:multiLevelType w:val="hybridMultilevel"/>
    <w:tmpl w:val="E72E4D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FF972E0"/>
    <w:multiLevelType w:val="hybridMultilevel"/>
    <w:tmpl w:val="7228E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737F31A2"/>
    <w:multiLevelType w:val="multilevel"/>
    <w:tmpl w:val="7C425D9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777D481D"/>
    <w:multiLevelType w:val="hybridMultilevel"/>
    <w:tmpl w:val="BD2852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84C6081"/>
    <w:multiLevelType w:val="hybridMultilevel"/>
    <w:tmpl w:val="43B867F4"/>
    <w:lvl w:ilvl="0" w:tplc="04090001">
      <w:start w:val="1"/>
      <w:numFmt w:val="bullet"/>
      <w:lvlText w:val=""/>
      <w:lvlJc w:val="left"/>
      <w:pPr>
        <w:ind w:left="720" w:hanging="360"/>
      </w:pPr>
      <w:rPr>
        <w:rFonts w:ascii="Symbol" w:hAnsi="Symbol" w:hint="default"/>
      </w:rPr>
    </w:lvl>
    <w:lvl w:ilvl="1" w:tplc="9ADC7FDC">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89F2C28"/>
    <w:multiLevelType w:val="hybridMultilevel"/>
    <w:tmpl w:val="5EBA9D82"/>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3018AC"/>
    <w:multiLevelType w:val="hybridMultilevel"/>
    <w:tmpl w:val="70FCD3F8"/>
    <w:lvl w:ilvl="0" w:tplc="E8D82F00">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10363203">
    <w:abstractNumId w:val="14"/>
  </w:num>
  <w:num w:numId="2" w16cid:durableId="229005994">
    <w:abstractNumId w:val="23"/>
  </w:num>
  <w:num w:numId="3" w16cid:durableId="1890604578">
    <w:abstractNumId w:val="4"/>
  </w:num>
  <w:num w:numId="4" w16cid:durableId="1818036230">
    <w:abstractNumId w:val="24"/>
  </w:num>
  <w:num w:numId="5" w16cid:durableId="784663582">
    <w:abstractNumId w:val="9"/>
  </w:num>
  <w:num w:numId="6" w16cid:durableId="389504478">
    <w:abstractNumId w:val="22"/>
  </w:num>
  <w:num w:numId="7" w16cid:durableId="749815517">
    <w:abstractNumId w:val="16"/>
  </w:num>
  <w:num w:numId="8" w16cid:durableId="527960187">
    <w:abstractNumId w:val="25"/>
  </w:num>
  <w:num w:numId="9" w16cid:durableId="1361053827">
    <w:abstractNumId w:val="0"/>
  </w:num>
  <w:num w:numId="10" w16cid:durableId="138227492">
    <w:abstractNumId w:val="6"/>
  </w:num>
  <w:num w:numId="11" w16cid:durableId="750470128">
    <w:abstractNumId w:val="17"/>
  </w:num>
  <w:num w:numId="12" w16cid:durableId="1942759722">
    <w:abstractNumId w:val="18"/>
  </w:num>
  <w:num w:numId="13" w16cid:durableId="2043506232">
    <w:abstractNumId w:val="5"/>
  </w:num>
  <w:num w:numId="14" w16cid:durableId="1650866071">
    <w:abstractNumId w:val="12"/>
  </w:num>
  <w:num w:numId="15" w16cid:durableId="1173301707">
    <w:abstractNumId w:val="2"/>
  </w:num>
  <w:num w:numId="16" w16cid:durableId="1837265383">
    <w:abstractNumId w:val="1"/>
  </w:num>
  <w:num w:numId="17" w16cid:durableId="604339570">
    <w:abstractNumId w:val="15"/>
  </w:num>
  <w:num w:numId="18" w16cid:durableId="1024944951">
    <w:abstractNumId w:val="20"/>
  </w:num>
  <w:num w:numId="19" w16cid:durableId="278226524">
    <w:abstractNumId w:val="21"/>
  </w:num>
  <w:num w:numId="20" w16cid:durableId="889420852">
    <w:abstractNumId w:val="8"/>
  </w:num>
  <w:num w:numId="21" w16cid:durableId="1303390245">
    <w:abstractNumId w:val="10"/>
  </w:num>
  <w:num w:numId="22" w16cid:durableId="1191456114">
    <w:abstractNumId w:val="11"/>
  </w:num>
  <w:num w:numId="23" w16cid:durableId="1807965886">
    <w:abstractNumId w:val="19"/>
  </w:num>
  <w:num w:numId="24" w16cid:durableId="636033787">
    <w:abstractNumId w:val="13"/>
  </w:num>
  <w:num w:numId="25" w16cid:durableId="443117475">
    <w:abstractNumId w:val="3"/>
  </w:num>
  <w:num w:numId="26" w16cid:durableId="37605010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CE7"/>
    <w:rsid w:val="000070F5"/>
    <w:rsid w:val="0001065E"/>
    <w:rsid w:val="00011245"/>
    <w:rsid w:val="000208FA"/>
    <w:rsid w:val="00020BD4"/>
    <w:rsid w:val="00020BE6"/>
    <w:rsid w:val="0002245D"/>
    <w:rsid w:val="00022E4A"/>
    <w:rsid w:val="00023463"/>
    <w:rsid w:val="000251B5"/>
    <w:rsid w:val="00025CD6"/>
    <w:rsid w:val="00032D56"/>
    <w:rsid w:val="00036515"/>
    <w:rsid w:val="0003711D"/>
    <w:rsid w:val="00041E27"/>
    <w:rsid w:val="00043E25"/>
    <w:rsid w:val="00044BAC"/>
    <w:rsid w:val="000453BA"/>
    <w:rsid w:val="0004575F"/>
    <w:rsid w:val="00047AB3"/>
    <w:rsid w:val="00050430"/>
    <w:rsid w:val="00061E23"/>
    <w:rsid w:val="00062124"/>
    <w:rsid w:val="0006217F"/>
    <w:rsid w:val="000626E8"/>
    <w:rsid w:val="00066856"/>
    <w:rsid w:val="000709A7"/>
    <w:rsid w:val="00070F86"/>
    <w:rsid w:val="00072AAF"/>
    <w:rsid w:val="00072DD2"/>
    <w:rsid w:val="000745FC"/>
    <w:rsid w:val="000779A6"/>
    <w:rsid w:val="00077D97"/>
    <w:rsid w:val="00092361"/>
    <w:rsid w:val="000924FA"/>
    <w:rsid w:val="000948C4"/>
    <w:rsid w:val="00094B1C"/>
    <w:rsid w:val="00094D40"/>
    <w:rsid w:val="000A029C"/>
    <w:rsid w:val="000A22EB"/>
    <w:rsid w:val="000A5D03"/>
    <w:rsid w:val="000B1216"/>
    <w:rsid w:val="000B14A6"/>
    <w:rsid w:val="000B471F"/>
    <w:rsid w:val="000C6070"/>
    <w:rsid w:val="000C6598"/>
    <w:rsid w:val="000C684F"/>
    <w:rsid w:val="000C7D5C"/>
    <w:rsid w:val="000D0A8D"/>
    <w:rsid w:val="000D0B5B"/>
    <w:rsid w:val="000D21C2"/>
    <w:rsid w:val="000D759A"/>
    <w:rsid w:val="000D77AF"/>
    <w:rsid w:val="000E04EC"/>
    <w:rsid w:val="000E0CA0"/>
    <w:rsid w:val="000E3712"/>
    <w:rsid w:val="000F0E5D"/>
    <w:rsid w:val="000F2C43"/>
    <w:rsid w:val="000F3400"/>
    <w:rsid w:val="000F3613"/>
    <w:rsid w:val="001015E4"/>
    <w:rsid w:val="001042F7"/>
    <w:rsid w:val="00106A67"/>
    <w:rsid w:val="00107D7B"/>
    <w:rsid w:val="00110E1C"/>
    <w:rsid w:val="00114B1E"/>
    <w:rsid w:val="00115A70"/>
    <w:rsid w:val="0011693D"/>
    <w:rsid w:val="00116BDF"/>
    <w:rsid w:val="00121428"/>
    <w:rsid w:val="00121EB6"/>
    <w:rsid w:val="001227F9"/>
    <w:rsid w:val="0012340B"/>
    <w:rsid w:val="00123705"/>
    <w:rsid w:val="00130F69"/>
    <w:rsid w:val="0013241F"/>
    <w:rsid w:val="00135026"/>
    <w:rsid w:val="00140660"/>
    <w:rsid w:val="00141550"/>
    <w:rsid w:val="00142F65"/>
    <w:rsid w:val="00143552"/>
    <w:rsid w:val="00145DFA"/>
    <w:rsid w:val="00152061"/>
    <w:rsid w:val="0015509D"/>
    <w:rsid w:val="00155B15"/>
    <w:rsid w:val="00166461"/>
    <w:rsid w:val="001732EB"/>
    <w:rsid w:val="0017349C"/>
    <w:rsid w:val="00174EB3"/>
    <w:rsid w:val="00182401"/>
    <w:rsid w:val="00183134"/>
    <w:rsid w:val="00183AD6"/>
    <w:rsid w:val="00186AE0"/>
    <w:rsid w:val="00186CFF"/>
    <w:rsid w:val="00186D70"/>
    <w:rsid w:val="00191E6B"/>
    <w:rsid w:val="001965E8"/>
    <w:rsid w:val="00196AC7"/>
    <w:rsid w:val="001A13BA"/>
    <w:rsid w:val="001A2675"/>
    <w:rsid w:val="001B550D"/>
    <w:rsid w:val="001B5C2B"/>
    <w:rsid w:val="001B77E2"/>
    <w:rsid w:val="001C0979"/>
    <w:rsid w:val="001C41A6"/>
    <w:rsid w:val="001C5956"/>
    <w:rsid w:val="001D25E6"/>
    <w:rsid w:val="001D4C82"/>
    <w:rsid w:val="001D53F8"/>
    <w:rsid w:val="001D5D07"/>
    <w:rsid w:val="001E1E5E"/>
    <w:rsid w:val="001E2EB5"/>
    <w:rsid w:val="001E37B1"/>
    <w:rsid w:val="001E41F3"/>
    <w:rsid w:val="001E6978"/>
    <w:rsid w:val="001F06B1"/>
    <w:rsid w:val="001F151F"/>
    <w:rsid w:val="001F1799"/>
    <w:rsid w:val="001F2334"/>
    <w:rsid w:val="001F3B42"/>
    <w:rsid w:val="001F7564"/>
    <w:rsid w:val="002052B9"/>
    <w:rsid w:val="00206B12"/>
    <w:rsid w:val="002117A4"/>
    <w:rsid w:val="00212096"/>
    <w:rsid w:val="00213BB9"/>
    <w:rsid w:val="00214565"/>
    <w:rsid w:val="002153AE"/>
    <w:rsid w:val="00215AE2"/>
    <w:rsid w:val="00216490"/>
    <w:rsid w:val="0022362C"/>
    <w:rsid w:val="002252CD"/>
    <w:rsid w:val="002277E4"/>
    <w:rsid w:val="00231417"/>
    <w:rsid w:val="00231568"/>
    <w:rsid w:val="00232FD1"/>
    <w:rsid w:val="00233029"/>
    <w:rsid w:val="00235354"/>
    <w:rsid w:val="00237F06"/>
    <w:rsid w:val="00240579"/>
    <w:rsid w:val="002406BE"/>
    <w:rsid w:val="00241597"/>
    <w:rsid w:val="00243280"/>
    <w:rsid w:val="0024412E"/>
    <w:rsid w:val="0024499B"/>
    <w:rsid w:val="0024500A"/>
    <w:rsid w:val="0024668B"/>
    <w:rsid w:val="002519A4"/>
    <w:rsid w:val="00251BC1"/>
    <w:rsid w:val="00251EDC"/>
    <w:rsid w:val="00255CB8"/>
    <w:rsid w:val="00256696"/>
    <w:rsid w:val="00261ABA"/>
    <w:rsid w:val="00263597"/>
    <w:rsid w:val="002639F3"/>
    <w:rsid w:val="00263FF9"/>
    <w:rsid w:val="0027107E"/>
    <w:rsid w:val="00273092"/>
    <w:rsid w:val="00275D12"/>
    <w:rsid w:val="0027609A"/>
    <w:rsid w:val="00276C3E"/>
    <w:rsid w:val="0027780F"/>
    <w:rsid w:val="00281B63"/>
    <w:rsid w:val="00285B6A"/>
    <w:rsid w:val="00286334"/>
    <w:rsid w:val="00291B0C"/>
    <w:rsid w:val="00291EFD"/>
    <w:rsid w:val="0029266C"/>
    <w:rsid w:val="002A0C67"/>
    <w:rsid w:val="002A2795"/>
    <w:rsid w:val="002A3325"/>
    <w:rsid w:val="002A6BBA"/>
    <w:rsid w:val="002B1A87"/>
    <w:rsid w:val="002B245E"/>
    <w:rsid w:val="002B338D"/>
    <w:rsid w:val="002B3C88"/>
    <w:rsid w:val="002C381C"/>
    <w:rsid w:val="002C43BC"/>
    <w:rsid w:val="002C47A5"/>
    <w:rsid w:val="002C6CFF"/>
    <w:rsid w:val="002D13D7"/>
    <w:rsid w:val="002D13ED"/>
    <w:rsid w:val="002D1784"/>
    <w:rsid w:val="002D3582"/>
    <w:rsid w:val="002D5BC7"/>
    <w:rsid w:val="002D6980"/>
    <w:rsid w:val="002E0DD9"/>
    <w:rsid w:val="002E3EEC"/>
    <w:rsid w:val="002E48BE"/>
    <w:rsid w:val="002E6115"/>
    <w:rsid w:val="002F0D84"/>
    <w:rsid w:val="002F22F7"/>
    <w:rsid w:val="002F3389"/>
    <w:rsid w:val="002F3A24"/>
    <w:rsid w:val="002F4FF2"/>
    <w:rsid w:val="002F6340"/>
    <w:rsid w:val="003001A8"/>
    <w:rsid w:val="00301F21"/>
    <w:rsid w:val="0030351E"/>
    <w:rsid w:val="003044AD"/>
    <w:rsid w:val="00305C60"/>
    <w:rsid w:val="00306785"/>
    <w:rsid w:val="00306B17"/>
    <w:rsid w:val="00306BF7"/>
    <w:rsid w:val="00307BE6"/>
    <w:rsid w:val="00307BE9"/>
    <w:rsid w:val="00314ADA"/>
    <w:rsid w:val="00314B4D"/>
    <w:rsid w:val="00315BD4"/>
    <w:rsid w:val="0032436A"/>
    <w:rsid w:val="00324E79"/>
    <w:rsid w:val="003261C9"/>
    <w:rsid w:val="00326A00"/>
    <w:rsid w:val="00327287"/>
    <w:rsid w:val="00330643"/>
    <w:rsid w:val="003377B5"/>
    <w:rsid w:val="00337986"/>
    <w:rsid w:val="00343428"/>
    <w:rsid w:val="00345375"/>
    <w:rsid w:val="00345D47"/>
    <w:rsid w:val="003468AC"/>
    <w:rsid w:val="00350012"/>
    <w:rsid w:val="003509FF"/>
    <w:rsid w:val="0035141E"/>
    <w:rsid w:val="003554E8"/>
    <w:rsid w:val="003576B2"/>
    <w:rsid w:val="00357FF9"/>
    <w:rsid w:val="003617F4"/>
    <w:rsid w:val="0036539E"/>
    <w:rsid w:val="003658C8"/>
    <w:rsid w:val="003677EA"/>
    <w:rsid w:val="00367FBD"/>
    <w:rsid w:val="00370766"/>
    <w:rsid w:val="00371954"/>
    <w:rsid w:val="00371EAB"/>
    <w:rsid w:val="00382B4A"/>
    <w:rsid w:val="00383C1A"/>
    <w:rsid w:val="00383C7B"/>
    <w:rsid w:val="0039050F"/>
    <w:rsid w:val="00390C44"/>
    <w:rsid w:val="00393E42"/>
    <w:rsid w:val="00394E81"/>
    <w:rsid w:val="00395A82"/>
    <w:rsid w:val="00396EFD"/>
    <w:rsid w:val="00397A1C"/>
    <w:rsid w:val="00397DD8"/>
    <w:rsid w:val="003A4BDE"/>
    <w:rsid w:val="003A59CB"/>
    <w:rsid w:val="003A773A"/>
    <w:rsid w:val="003B0BAF"/>
    <w:rsid w:val="003B12C3"/>
    <w:rsid w:val="003B2CE5"/>
    <w:rsid w:val="003B4EED"/>
    <w:rsid w:val="003B5A53"/>
    <w:rsid w:val="003B79F5"/>
    <w:rsid w:val="003C06CA"/>
    <w:rsid w:val="003C248F"/>
    <w:rsid w:val="003C2586"/>
    <w:rsid w:val="003C3C89"/>
    <w:rsid w:val="003C69C8"/>
    <w:rsid w:val="003C76EF"/>
    <w:rsid w:val="003C799A"/>
    <w:rsid w:val="003D070B"/>
    <w:rsid w:val="003D0C79"/>
    <w:rsid w:val="003D1926"/>
    <w:rsid w:val="003D2764"/>
    <w:rsid w:val="003D31E6"/>
    <w:rsid w:val="003D5E3C"/>
    <w:rsid w:val="003D74E4"/>
    <w:rsid w:val="003E04E8"/>
    <w:rsid w:val="003E06BA"/>
    <w:rsid w:val="003E0714"/>
    <w:rsid w:val="003E29EF"/>
    <w:rsid w:val="003E5D52"/>
    <w:rsid w:val="003E69DC"/>
    <w:rsid w:val="003E783A"/>
    <w:rsid w:val="003E7A7D"/>
    <w:rsid w:val="003F139B"/>
    <w:rsid w:val="003F264D"/>
    <w:rsid w:val="003F2FF1"/>
    <w:rsid w:val="003F43F9"/>
    <w:rsid w:val="003F7060"/>
    <w:rsid w:val="003F7570"/>
    <w:rsid w:val="00401225"/>
    <w:rsid w:val="00402D83"/>
    <w:rsid w:val="0040593C"/>
    <w:rsid w:val="004059FE"/>
    <w:rsid w:val="0041080B"/>
    <w:rsid w:val="00411094"/>
    <w:rsid w:val="004127F4"/>
    <w:rsid w:val="00413493"/>
    <w:rsid w:val="00414007"/>
    <w:rsid w:val="00417484"/>
    <w:rsid w:val="00421160"/>
    <w:rsid w:val="0042119C"/>
    <w:rsid w:val="0042461A"/>
    <w:rsid w:val="00425603"/>
    <w:rsid w:val="00430264"/>
    <w:rsid w:val="0043063A"/>
    <w:rsid w:val="00431AD5"/>
    <w:rsid w:val="004329F9"/>
    <w:rsid w:val="00433257"/>
    <w:rsid w:val="00435765"/>
    <w:rsid w:val="00435799"/>
    <w:rsid w:val="00435A81"/>
    <w:rsid w:val="00436232"/>
    <w:rsid w:val="00436BAB"/>
    <w:rsid w:val="00440825"/>
    <w:rsid w:val="0044093F"/>
    <w:rsid w:val="004415D8"/>
    <w:rsid w:val="00443403"/>
    <w:rsid w:val="004472DB"/>
    <w:rsid w:val="004516CE"/>
    <w:rsid w:val="00456626"/>
    <w:rsid w:val="00461BD1"/>
    <w:rsid w:val="004622FA"/>
    <w:rsid w:val="004674BF"/>
    <w:rsid w:val="00472E41"/>
    <w:rsid w:val="00474E4B"/>
    <w:rsid w:val="0047624D"/>
    <w:rsid w:val="004807B9"/>
    <w:rsid w:val="00482998"/>
    <w:rsid w:val="00494811"/>
    <w:rsid w:val="00497F14"/>
    <w:rsid w:val="004A0B2E"/>
    <w:rsid w:val="004A0B86"/>
    <w:rsid w:val="004A11C0"/>
    <w:rsid w:val="004A4BEC"/>
    <w:rsid w:val="004B10DB"/>
    <w:rsid w:val="004B3E79"/>
    <w:rsid w:val="004B45A4"/>
    <w:rsid w:val="004C003C"/>
    <w:rsid w:val="004C1E90"/>
    <w:rsid w:val="004C2451"/>
    <w:rsid w:val="004D00B4"/>
    <w:rsid w:val="004D077E"/>
    <w:rsid w:val="004D3263"/>
    <w:rsid w:val="004E089B"/>
    <w:rsid w:val="004E2141"/>
    <w:rsid w:val="004E3636"/>
    <w:rsid w:val="004F146A"/>
    <w:rsid w:val="00501FC0"/>
    <w:rsid w:val="00502571"/>
    <w:rsid w:val="00502EAF"/>
    <w:rsid w:val="005057DE"/>
    <w:rsid w:val="00507482"/>
    <w:rsid w:val="0050780D"/>
    <w:rsid w:val="00511527"/>
    <w:rsid w:val="0051277C"/>
    <w:rsid w:val="00522C96"/>
    <w:rsid w:val="00523866"/>
    <w:rsid w:val="005275CB"/>
    <w:rsid w:val="0053291A"/>
    <w:rsid w:val="00532CC1"/>
    <w:rsid w:val="005378F7"/>
    <w:rsid w:val="00540BA6"/>
    <w:rsid w:val="00540D20"/>
    <w:rsid w:val="00541232"/>
    <w:rsid w:val="0054396D"/>
    <w:rsid w:val="0054453D"/>
    <w:rsid w:val="00547C60"/>
    <w:rsid w:val="005552A9"/>
    <w:rsid w:val="0055537C"/>
    <w:rsid w:val="00555CD4"/>
    <w:rsid w:val="00560089"/>
    <w:rsid w:val="0056132C"/>
    <w:rsid w:val="00561BB8"/>
    <w:rsid w:val="00562120"/>
    <w:rsid w:val="005651FD"/>
    <w:rsid w:val="0056636C"/>
    <w:rsid w:val="00567974"/>
    <w:rsid w:val="0057229B"/>
    <w:rsid w:val="005734A2"/>
    <w:rsid w:val="005774AF"/>
    <w:rsid w:val="00577ECE"/>
    <w:rsid w:val="00580DB5"/>
    <w:rsid w:val="00584017"/>
    <w:rsid w:val="00584D9F"/>
    <w:rsid w:val="00584EF6"/>
    <w:rsid w:val="005900B8"/>
    <w:rsid w:val="00592829"/>
    <w:rsid w:val="0059653F"/>
    <w:rsid w:val="00597BF4"/>
    <w:rsid w:val="005A1D4D"/>
    <w:rsid w:val="005A1F01"/>
    <w:rsid w:val="005A3ECA"/>
    <w:rsid w:val="005A3ED7"/>
    <w:rsid w:val="005A52E5"/>
    <w:rsid w:val="005A6150"/>
    <w:rsid w:val="005A634D"/>
    <w:rsid w:val="005B1DA0"/>
    <w:rsid w:val="005B25F0"/>
    <w:rsid w:val="005B2900"/>
    <w:rsid w:val="005B76B6"/>
    <w:rsid w:val="005C11F0"/>
    <w:rsid w:val="005C1DBE"/>
    <w:rsid w:val="005C2F20"/>
    <w:rsid w:val="005C45B5"/>
    <w:rsid w:val="005C4670"/>
    <w:rsid w:val="005C61B4"/>
    <w:rsid w:val="005C6876"/>
    <w:rsid w:val="005C7028"/>
    <w:rsid w:val="005D7121"/>
    <w:rsid w:val="005D7FBE"/>
    <w:rsid w:val="005E200A"/>
    <w:rsid w:val="005E2C44"/>
    <w:rsid w:val="005F0784"/>
    <w:rsid w:val="005F0CCE"/>
    <w:rsid w:val="005F163F"/>
    <w:rsid w:val="00600F95"/>
    <w:rsid w:val="0060287A"/>
    <w:rsid w:val="006039B1"/>
    <w:rsid w:val="00606094"/>
    <w:rsid w:val="0061048B"/>
    <w:rsid w:val="006118DF"/>
    <w:rsid w:val="00611D2E"/>
    <w:rsid w:val="00614634"/>
    <w:rsid w:val="00615548"/>
    <w:rsid w:val="0061604E"/>
    <w:rsid w:val="006201A5"/>
    <w:rsid w:val="00621CF8"/>
    <w:rsid w:val="00621D03"/>
    <w:rsid w:val="00621F38"/>
    <w:rsid w:val="006234E6"/>
    <w:rsid w:val="006276BD"/>
    <w:rsid w:val="00631EA0"/>
    <w:rsid w:val="00637AAD"/>
    <w:rsid w:val="006425F4"/>
    <w:rsid w:val="00643317"/>
    <w:rsid w:val="00647CC5"/>
    <w:rsid w:val="00652456"/>
    <w:rsid w:val="0065319B"/>
    <w:rsid w:val="00653B21"/>
    <w:rsid w:val="0065450C"/>
    <w:rsid w:val="00654C06"/>
    <w:rsid w:val="00655AF1"/>
    <w:rsid w:val="00661116"/>
    <w:rsid w:val="00663C51"/>
    <w:rsid w:val="006668A1"/>
    <w:rsid w:val="00672F9F"/>
    <w:rsid w:val="00673901"/>
    <w:rsid w:val="00674314"/>
    <w:rsid w:val="00675F0E"/>
    <w:rsid w:val="00676EE4"/>
    <w:rsid w:val="006807B7"/>
    <w:rsid w:val="006845EB"/>
    <w:rsid w:val="00684C2A"/>
    <w:rsid w:val="00685625"/>
    <w:rsid w:val="0068562C"/>
    <w:rsid w:val="0068622D"/>
    <w:rsid w:val="00686C1C"/>
    <w:rsid w:val="00690538"/>
    <w:rsid w:val="0069475A"/>
    <w:rsid w:val="0069521B"/>
    <w:rsid w:val="00695F62"/>
    <w:rsid w:val="006960D8"/>
    <w:rsid w:val="00697526"/>
    <w:rsid w:val="006A1928"/>
    <w:rsid w:val="006A5F99"/>
    <w:rsid w:val="006A6289"/>
    <w:rsid w:val="006A653F"/>
    <w:rsid w:val="006B176B"/>
    <w:rsid w:val="006B192E"/>
    <w:rsid w:val="006B5418"/>
    <w:rsid w:val="006C033F"/>
    <w:rsid w:val="006C0BE6"/>
    <w:rsid w:val="006C5B37"/>
    <w:rsid w:val="006C6BA2"/>
    <w:rsid w:val="006D13FD"/>
    <w:rsid w:val="006D23AD"/>
    <w:rsid w:val="006D536A"/>
    <w:rsid w:val="006D7656"/>
    <w:rsid w:val="006D7C78"/>
    <w:rsid w:val="006E21FB"/>
    <w:rsid w:val="006E292A"/>
    <w:rsid w:val="006F49FA"/>
    <w:rsid w:val="006F7831"/>
    <w:rsid w:val="00700166"/>
    <w:rsid w:val="00703A82"/>
    <w:rsid w:val="00710497"/>
    <w:rsid w:val="00712563"/>
    <w:rsid w:val="00712A43"/>
    <w:rsid w:val="0071319C"/>
    <w:rsid w:val="00714B2E"/>
    <w:rsid w:val="00721018"/>
    <w:rsid w:val="00721793"/>
    <w:rsid w:val="00721B74"/>
    <w:rsid w:val="00724799"/>
    <w:rsid w:val="007252B2"/>
    <w:rsid w:val="00727AC1"/>
    <w:rsid w:val="007312A5"/>
    <w:rsid w:val="00737E0B"/>
    <w:rsid w:val="00740DF1"/>
    <w:rsid w:val="0074184E"/>
    <w:rsid w:val="007439B9"/>
    <w:rsid w:val="00743F41"/>
    <w:rsid w:val="00744E15"/>
    <w:rsid w:val="00750D7F"/>
    <w:rsid w:val="00760B0F"/>
    <w:rsid w:val="00763CDD"/>
    <w:rsid w:val="0076522C"/>
    <w:rsid w:val="0076648A"/>
    <w:rsid w:val="00771444"/>
    <w:rsid w:val="00773F14"/>
    <w:rsid w:val="00774CDB"/>
    <w:rsid w:val="007760E6"/>
    <w:rsid w:val="007772BA"/>
    <w:rsid w:val="007809D2"/>
    <w:rsid w:val="00781396"/>
    <w:rsid w:val="00784AC2"/>
    <w:rsid w:val="007868A7"/>
    <w:rsid w:val="0079280E"/>
    <w:rsid w:val="0079306C"/>
    <w:rsid w:val="007938F2"/>
    <w:rsid w:val="00794C74"/>
    <w:rsid w:val="00795820"/>
    <w:rsid w:val="007A47F3"/>
    <w:rsid w:val="007A4EA7"/>
    <w:rsid w:val="007A53EE"/>
    <w:rsid w:val="007B4183"/>
    <w:rsid w:val="007B512A"/>
    <w:rsid w:val="007B52C6"/>
    <w:rsid w:val="007B5657"/>
    <w:rsid w:val="007C1576"/>
    <w:rsid w:val="007C2097"/>
    <w:rsid w:val="007C27B5"/>
    <w:rsid w:val="007C2F14"/>
    <w:rsid w:val="007C4A84"/>
    <w:rsid w:val="007C5CF8"/>
    <w:rsid w:val="007C7597"/>
    <w:rsid w:val="007D3360"/>
    <w:rsid w:val="007D7DED"/>
    <w:rsid w:val="007D7F8E"/>
    <w:rsid w:val="007E3EAD"/>
    <w:rsid w:val="007E6510"/>
    <w:rsid w:val="007F0625"/>
    <w:rsid w:val="007F3287"/>
    <w:rsid w:val="007F6F8A"/>
    <w:rsid w:val="0080441E"/>
    <w:rsid w:val="008059D8"/>
    <w:rsid w:val="008107EF"/>
    <w:rsid w:val="00813AA4"/>
    <w:rsid w:val="00814EEC"/>
    <w:rsid w:val="00820E48"/>
    <w:rsid w:val="00821B7E"/>
    <w:rsid w:val="00822734"/>
    <w:rsid w:val="00826FCF"/>
    <w:rsid w:val="008275AA"/>
    <w:rsid w:val="008302F3"/>
    <w:rsid w:val="00833DCC"/>
    <w:rsid w:val="00836916"/>
    <w:rsid w:val="00842363"/>
    <w:rsid w:val="00850A26"/>
    <w:rsid w:val="00852011"/>
    <w:rsid w:val="00852A82"/>
    <w:rsid w:val="00856A30"/>
    <w:rsid w:val="0085766E"/>
    <w:rsid w:val="008614BF"/>
    <w:rsid w:val="00864F5E"/>
    <w:rsid w:val="0086567D"/>
    <w:rsid w:val="008672D3"/>
    <w:rsid w:val="00870EE7"/>
    <w:rsid w:val="00875CCA"/>
    <w:rsid w:val="00876D73"/>
    <w:rsid w:val="00883B6F"/>
    <w:rsid w:val="008902BC"/>
    <w:rsid w:val="00891262"/>
    <w:rsid w:val="00892A55"/>
    <w:rsid w:val="00892C9E"/>
    <w:rsid w:val="00893097"/>
    <w:rsid w:val="00895927"/>
    <w:rsid w:val="00897942"/>
    <w:rsid w:val="008A0451"/>
    <w:rsid w:val="008A08AC"/>
    <w:rsid w:val="008A0EDD"/>
    <w:rsid w:val="008A2342"/>
    <w:rsid w:val="008A253C"/>
    <w:rsid w:val="008A3B86"/>
    <w:rsid w:val="008A436B"/>
    <w:rsid w:val="008A5E86"/>
    <w:rsid w:val="008A5F08"/>
    <w:rsid w:val="008A66FE"/>
    <w:rsid w:val="008A6DBA"/>
    <w:rsid w:val="008B4305"/>
    <w:rsid w:val="008B5E21"/>
    <w:rsid w:val="008B63D9"/>
    <w:rsid w:val="008B6C65"/>
    <w:rsid w:val="008B72B0"/>
    <w:rsid w:val="008B72D9"/>
    <w:rsid w:val="008C10B0"/>
    <w:rsid w:val="008C3D2F"/>
    <w:rsid w:val="008C4554"/>
    <w:rsid w:val="008C5C09"/>
    <w:rsid w:val="008C5E55"/>
    <w:rsid w:val="008D357F"/>
    <w:rsid w:val="008D66F6"/>
    <w:rsid w:val="008D68C2"/>
    <w:rsid w:val="008D6D1C"/>
    <w:rsid w:val="008E4502"/>
    <w:rsid w:val="008E4659"/>
    <w:rsid w:val="008E4937"/>
    <w:rsid w:val="008E780F"/>
    <w:rsid w:val="008E7FB6"/>
    <w:rsid w:val="008F296A"/>
    <w:rsid w:val="008F686C"/>
    <w:rsid w:val="008F6BEA"/>
    <w:rsid w:val="0090031C"/>
    <w:rsid w:val="009020C2"/>
    <w:rsid w:val="009021F6"/>
    <w:rsid w:val="00904C67"/>
    <w:rsid w:val="009141D8"/>
    <w:rsid w:val="00914BD6"/>
    <w:rsid w:val="009155AD"/>
    <w:rsid w:val="009156D1"/>
    <w:rsid w:val="00915A10"/>
    <w:rsid w:val="00917C15"/>
    <w:rsid w:val="00920903"/>
    <w:rsid w:val="00921F56"/>
    <w:rsid w:val="00926785"/>
    <w:rsid w:val="00933B27"/>
    <w:rsid w:val="00933B4E"/>
    <w:rsid w:val="0093578B"/>
    <w:rsid w:val="00935A70"/>
    <w:rsid w:val="00937271"/>
    <w:rsid w:val="00937942"/>
    <w:rsid w:val="0094070F"/>
    <w:rsid w:val="00940A92"/>
    <w:rsid w:val="00943DC1"/>
    <w:rsid w:val="00945CB4"/>
    <w:rsid w:val="009464E7"/>
    <w:rsid w:val="0095289A"/>
    <w:rsid w:val="009563AE"/>
    <w:rsid w:val="00956BAD"/>
    <w:rsid w:val="009629FD"/>
    <w:rsid w:val="00962DE3"/>
    <w:rsid w:val="00963D50"/>
    <w:rsid w:val="00966FD6"/>
    <w:rsid w:val="00967BFF"/>
    <w:rsid w:val="009709E3"/>
    <w:rsid w:val="0097106E"/>
    <w:rsid w:val="00971BDA"/>
    <w:rsid w:val="00971EFC"/>
    <w:rsid w:val="0097283D"/>
    <w:rsid w:val="00975971"/>
    <w:rsid w:val="00975EB7"/>
    <w:rsid w:val="00977974"/>
    <w:rsid w:val="00977ADE"/>
    <w:rsid w:val="0098334D"/>
    <w:rsid w:val="00985FFF"/>
    <w:rsid w:val="00986D55"/>
    <w:rsid w:val="00987D71"/>
    <w:rsid w:val="009A086D"/>
    <w:rsid w:val="009A0CD5"/>
    <w:rsid w:val="009A1692"/>
    <w:rsid w:val="009A33F0"/>
    <w:rsid w:val="009A349E"/>
    <w:rsid w:val="009A640C"/>
    <w:rsid w:val="009B124F"/>
    <w:rsid w:val="009B3291"/>
    <w:rsid w:val="009B389A"/>
    <w:rsid w:val="009C41B2"/>
    <w:rsid w:val="009C61B9"/>
    <w:rsid w:val="009D3A9D"/>
    <w:rsid w:val="009D5111"/>
    <w:rsid w:val="009D77F0"/>
    <w:rsid w:val="009D7C3E"/>
    <w:rsid w:val="009E111D"/>
    <w:rsid w:val="009E186B"/>
    <w:rsid w:val="009E3297"/>
    <w:rsid w:val="009E617D"/>
    <w:rsid w:val="009E648C"/>
    <w:rsid w:val="009E65ED"/>
    <w:rsid w:val="009F016A"/>
    <w:rsid w:val="009F3F59"/>
    <w:rsid w:val="009F4403"/>
    <w:rsid w:val="009F47BC"/>
    <w:rsid w:val="009F7C5D"/>
    <w:rsid w:val="00A055C2"/>
    <w:rsid w:val="00A07584"/>
    <w:rsid w:val="00A078C1"/>
    <w:rsid w:val="00A122CA"/>
    <w:rsid w:val="00A12ECB"/>
    <w:rsid w:val="00A139D9"/>
    <w:rsid w:val="00A13F60"/>
    <w:rsid w:val="00A140DD"/>
    <w:rsid w:val="00A15DFC"/>
    <w:rsid w:val="00A1608F"/>
    <w:rsid w:val="00A200E8"/>
    <w:rsid w:val="00A216FE"/>
    <w:rsid w:val="00A2303E"/>
    <w:rsid w:val="00A25FAD"/>
    <w:rsid w:val="00A2600A"/>
    <w:rsid w:val="00A2613B"/>
    <w:rsid w:val="00A26232"/>
    <w:rsid w:val="00A26588"/>
    <w:rsid w:val="00A27472"/>
    <w:rsid w:val="00A30842"/>
    <w:rsid w:val="00A3111C"/>
    <w:rsid w:val="00A319F7"/>
    <w:rsid w:val="00A31F57"/>
    <w:rsid w:val="00A32441"/>
    <w:rsid w:val="00A325DD"/>
    <w:rsid w:val="00A3286D"/>
    <w:rsid w:val="00A3669C"/>
    <w:rsid w:val="00A36B7F"/>
    <w:rsid w:val="00A4093A"/>
    <w:rsid w:val="00A41383"/>
    <w:rsid w:val="00A4360C"/>
    <w:rsid w:val="00A44971"/>
    <w:rsid w:val="00A46E59"/>
    <w:rsid w:val="00A47E70"/>
    <w:rsid w:val="00A553CF"/>
    <w:rsid w:val="00A5574C"/>
    <w:rsid w:val="00A55FE3"/>
    <w:rsid w:val="00A57C6C"/>
    <w:rsid w:val="00A634C6"/>
    <w:rsid w:val="00A662E8"/>
    <w:rsid w:val="00A70165"/>
    <w:rsid w:val="00A70D63"/>
    <w:rsid w:val="00A71473"/>
    <w:rsid w:val="00A72DCE"/>
    <w:rsid w:val="00A748C8"/>
    <w:rsid w:val="00A74D50"/>
    <w:rsid w:val="00A752C5"/>
    <w:rsid w:val="00A77539"/>
    <w:rsid w:val="00A77EEC"/>
    <w:rsid w:val="00A806AE"/>
    <w:rsid w:val="00A80C45"/>
    <w:rsid w:val="00A80CDA"/>
    <w:rsid w:val="00A81003"/>
    <w:rsid w:val="00A81F45"/>
    <w:rsid w:val="00A83ECE"/>
    <w:rsid w:val="00A84816"/>
    <w:rsid w:val="00A87C5E"/>
    <w:rsid w:val="00A90EA3"/>
    <w:rsid w:val="00A9104D"/>
    <w:rsid w:val="00A918EA"/>
    <w:rsid w:val="00A91A32"/>
    <w:rsid w:val="00A95294"/>
    <w:rsid w:val="00A9674F"/>
    <w:rsid w:val="00A97CEE"/>
    <w:rsid w:val="00A97D40"/>
    <w:rsid w:val="00AA033F"/>
    <w:rsid w:val="00AA068A"/>
    <w:rsid w:val="00AA0DCA"/>
    <w:rsid w:val="00AA17BC"/>
    <w:rsid w:val="00AA1803"/>
    <w:rsid w:val="00AA37D2"/>
    <w:rsid w:val="00AA44DB"/>
    <w:rsid w:val="00AA49A0"/>
    <w:rsid w:val="00AB0495"/>
    <w:rsid w:val="00AB43BE"/>
    <w:rsid w:val="00AB71A2"/>
    <w:rsid w:val="00AC1E62"/>
    <w:rsid w:val="00AC2638"/>
    <w:rsid w:val="00AC58E2"/>
    <w:rsid w:val="00AD0036"/>
    <w:rsid w:val="00AD1D93"/>
    <w:rsid w:val="00AD26CD"/>
    <w:rsid w:val="00AD2E2E"/>
    <w:rsid w:val="00AD548C"/>
    <w:rsid w:val="00AD7C25"/>
    <w:rsid w:val="00AE4D95"/>
    <w:rsid w:val="00AE6A27"/>
    <w:rsid w:val="00AE7250"/>
    <w:rsid w:val="00AF0F0A"/>
    <w:rsid w:val="00AF16FA"/>
    <w:rsid w:val="00AF4AF7"/>
    <w:rsid w:val="00AF6158"/>
    <w:rsid w:val="00AF6B24"/>
    <w:rsid w:val="00B017D6"/>
    <w:rsid w:val="00B03597"/>
    <w:rsid w:val="00B06125"/>
    <w:rsid w:val="00B062D7"/>
    <w:rsid w:val="00B06F4F"/>
    <w:rsid w:val="00B076C6"/>
    <w:rsid w:val="00B07772"/>
    <w:rsid w:val="00B120AA"/>
    <w:rsid w:val="00B14139"/>
    <w:rsid w:val="00B21EF7"/>
    <w:rsid w:val="00B224BF"/>
    <w:rsid w:val="00B258BB"/>
    <w:rsid w:val="00B27036"/>
    <w:rsid w:val="00B33AE3"/>
    <w:rsid w:val="00B357DE"/>
    <w:rsid w:val="00B4124E"/>
    <w:rsid w:val="00B41EF2"/>
    <w:rsid w:val="00B429D6"/>
    <w:rsid w:val="00B43444"/>
    <w:rsid w:val="00B43C3B"/>
    <w:rsid w:val="00B444F1"/>
    <w:rsid w:val="00B44CB7"/>
    <w:rsid w:val="00B44D54"/>
    <w:rsid w:val="00B45242"/>
    <w:rsid w:val="00B47938"/>
    <w:rsid w:val="00B53D3B"/>
    <w:rsid w:val="00B57359"/>
    <w:rsid w:val="00B60229"/>
    <w:rsid w:val="00B632E1"/>
    <w:rsid w:val="00B66281"/>
    <w:rsid w:val="00B66361"/>
    <w:rsid w:val="00B66D06"/>
    <w:rsid w:val="00B708C5"/>
    <w:rsid w:val="00B70D58"/>
    <w:rsid w:val="00B71394"/>
    <w:rsid w:val="00B72AC8"/>
    <w:rsid w:val="00B72F45"/>
    <w:rsid w:val="00B745BF"/>
    <w:rsid w:val="00B77A94"/>
    <w:rsid w:val="00B82B94"/>
    <w:rsid w:val="00B83F66"/>
    <w:rsid w:val="00B84BAC"/>
    <w:rsid w:val="00B863CA"/>
    <w:rsid w:val="00B86ABE"/>
    <w:rsid w:val="00B91267"/>
    <w:rsid w:val="00B917AC"/>
    <w:rsid w:val="00B92671"/>
    <w:rsid w:val="00B9268B"/>
    <w:rsid w:val="00B92835"/>
    <w:rsid w:val="00B92FEB"/>
    <w:rsid w:val="00B95895"/>
    <w:rsid w:val="00B97FEF"/>
    <w:rsid w:val="00BA3ACC"/>
    <w:rsid w:val="00BA3B89"/>
    <w:rsid w:val="00BA45D2"/>
    <w:rsid w:val="00BA4DCF"/>
    <w:rsid w:val="00BA7742"/>
    <w:rsid w:val="00BB5A92"/>
    <w:rsid w:val="00BB5DFC"/>
    <w:rsid w:val="00BC0575"/>
    <w:rsid w:val="00BC09A7"/>
    <w:rsid w:val="00BC1F15"/>
    <w:rsid w:val="00BC489C"/>
    <w:rsid w:val="00BC4BFF"/>
    <w:rsid w:val="00BC4C6B"/>
    <w:rsid w:val="00BC527D"/>
    <w:rsid w:val="00BC66A9"/>
    <w:rsid w:val="00BC7C3B"/>
    <w:rsid w:val="00BD0266"/>
    <w:rsid w:val="00BD0632"/>
    <w:rsid w:val="00BD17D7"/>
    <w:rsid w:val="00BD279D"/>
    <w:rsid w:val="00BD3B6F"/>
    <w:rsid w:val="00BE2CD7"/>
    <w:rsid w:val="00BE4AE1"/>
    <w:rsid w:val="00BE4DF7"/>
    <w:rsid w:val="00BE69BB"/>
    <w:rsid w:val="00BF05F1"/>
    <w:rsid w:val="00BF1F41"/>
    <w:rsid w:val="00BF3228"/>
    <w:rsid w:val="00BF38EA"/>
    <w:rsid w:val="00BF3EA5"/>
    <w:rsid w:val="00BF61A4"/>
    <w:rsid w:val="00BF7887"/>
    <w:rsid w:val="00C028D2"/>
    <w:rsid w:val="00C05C05"/>
    <w:rsid w:val="00C0610D"/>
    <w:rsid w:val="00C07BE0"/>
    <w:rsid w:val="00C117B6"/>
    <w:rsid w:val="00C164AC"/>
    <w:rsid w:val="00C17650"/>
    <w:rsid w:val="00C21836"/>
    <w:rsid w:val="00C26CB3"/>
    <w:rsid w:val="00C274B1"/>
    <w:rsid w:val="00C27D8B"/>
    <w:rsid w:val="00C31593"/>
    <w:rsid w:val="00C349A1"/>
    <w:rsid w:val="00C36B28"/>
    <w:rsid w:val="00C37922"/>
    <w:rsid w:val="00C40A76"/>
    <w:rsid w:val="00C415C3"/>
    <w:rsid w:val="00C42510"/>
    <w:rsid w:val="00C43D38"/>
    <w:rsid w:val="00C44E4F"/>
    <w:rsid w:val="00C45433"/>
    <w:rsid w:val="00C501CB"/>
    <w:rsid w:val="00C53740"/>
    <w:rsid w:val="00C57869"/>
    <w:rsid w:val="00C62550"/>
    <w:rsid w:val="00C6293A"/>
    <w:rsid w:val="00C6660C"/>
    <w:rsid w:val="00C713E0"/>
    <w:rsid w:val="00C71831"/>
    <w:rsid w:val="00C723F2"/>
    <w:rsid w:val="00C73F44"/>
    <w:rsid w:val="00C76D1F"/>
    <w:rsid w:val="00C827C9"/>
    <w:rsid w:val="00C82C48"/>
    <w:rsid w:val="00C83E4E"/>
    <w:rsid w:val="00C84595"/>
    <w:rsid w:val="00C85AD4"/>
    <w:rsid w:val="00C93BCC"/>
    <w:rsid w:val="00C95985"/>
    <w:rsid w:val="00C95ED9"/>
    <w:rsid w:val="00C96EAE"/>
    <w:rsid w:val="00C9780B"/>
    <w:rsid w:val="00CA2EA4"/>
    <w:rsid w:val="00CA5937"/>
    <w:rsid w:val="00CA7D10"/>
    <w:rsid w:val="00CB05AC"/>
    <w:rsid w:val="00CB09DD"/>
    <w:rsid w:val="00CB1493"/>
    <w:rsid w:val="00CB1C48"/>
    <w:rsid w:val="00CB7B5D"/>
    <w:rsid w:val="00CC013C"/>
    <w:rsid w:val="00CC30BB"/>
    <w:rsid w:val="00CC3CE9"/>
    <w:rsid w:val="00CC5026"/>
    <w:rsid w:val="00CD2478"/>
    <w:rsid w:val="00CD2715"/>
    <w:rsid w:val="00CD541D"/>
    <w:rsid w:val="00CD67ED"/>
    <w:rsid w:val="00CE22D1"/>
    <w:rsid w:val="00CE3CCD"/>
    <w:rsid w:val="00CE4346"/>
    <w:rsid w:val="00CF0EE8"/>
    <w:rsid w:val="00CF23DE"/>
    <w:rsid w:val="00CF39F5"/>
    <w:rsid w:val="00CF5BEB"/>
    <w:rsid w:val="00D02975"/>
    <w:rsid w:val="00D02F88"/>
    <w:rsid w:val="00D031FF"/>
    <w:rsid w:val="00D041D9"/>
    <w:rsid w:val="00D0506A"/>
    <w:rsid w:val="00D11584"/>
    <w:rsid w:val="00D12E34"/>
    <w:rsid w:val="00D12FF1"/>
    <w:rsid w:val="00D15AFC"/>
    <w:rsid w:val="00D16EFB"/>
    <w:rsid w:val="00D21910"/>
    <w:rsid w:val="00D25565"/>
    <w:rsid w:val="00D31EEF"/>
    <w:rsid w:val="00D32FD9"/>
    <w:rsid w:val="00D43268"/>
    <w:rsid w:val="00D511EC"/>
    <w:rsid w:val="00D51C49"/>
    <w:rsid w:val="00D53BE5"/>
    <w:rsid w:val="00D54332"/>
    <w:rsid w:val="00D5448F"/>
    <w:rsid w:val="00D565F9"/>
    <w:rsid w:val="00D56A4E"/>
    <w:rsid w:val="00D641A9"/>
    <w:rsid w:val="00D74058"/>
    <w:rsid w:val="00D75368"/>
    <w:rsid w:val="00D75F11"/>
    <w:rsid w:val="00D80537"/>
    <w:rsid w:val="00D822CC"/>
    <w:rsid w:val="00D83419"/>
    <w:rsid w:val="00D85ED9"/>
    <w:rsid w:val="00D8640E"/>
    <w:rsid w:val="00D908E8"/>
    <w:rsid w:val="00D90D19"/>
    <w:rsid w:val="00D937D0"/>
    <w:rsid w:val="00D943FE"/>
    <w:rsid w:val="00D94C92"/>
    <w:rsid w:val="00D94F80"/>
    <w:rsid w:val="00D95981"/>
    <w:rsid w:val="00D9603F"/>
    <w:rsid w:val="00D9781E"/>
    <w:rsid w:val="00DA0350"/>
    <w:rsid w:val="00DA053A"/>
    <w:rsid w:val="00DA1FB4"/>
    <w:rsid w:val="00DA38E1"/>
    <w:rsid w:val="00DA5F2F"/>
    <w:rsid w:val="00DA617A"/>
    <w:rsid w:val="00DB0265"/>
    <w:rsid w:val="00DB4219"/>
    <w:rsid w:val="00DB54A5"/>
    <w:rsid w:val="00DB551A"/>
    <w:rsid w:val="00DB5922"/>
    <w:rsid w:val="00DB72BB"/>
    <w:rsid w:val="00DC0710"/>
    <w:rsid w:val="00DC0955"/>
    <w:rsid w:val="00DC1CC5"/>
    <w:rsid w:val="00DC259C"/>
    <w:rsid w:val="00DC2EEA"/>
    <w:rsid w:val="00DC46F5"/>
    <w:rsid w:val="00DD53CE"/>
    <w:rsid w:val="00DD7C38"/>
    <w:rsid w:val="00DD7E07"/>
    <w:rsid w:val="00DD7FC6"/>
    <w:rsid w:val="00DE7DF8"/>
    <w:rsid w:val="00DE7EFB"/>
    <w:rsid w:val="00DE7F18"/>
    <w:rsid w:val="00DF106F"/>
    <w:rsid w:val="00DF3930"/>
    <w:rsid w:val="00DF51C1"/>
    <w:rsid w:val="00E01063"/>
    <w:rsid w:val="00E0145A"/>
    <w:rsid w:val="00E015DE"/>
    <w:rsid w:val="00E01CF1"/>
    <w:rsid w:val="00E046E2"/>
    <w:rsid w:val="00E058E8"/>
    <w:rsid w:val="00E1136B"/>
    <w:rsid w:val="00E1211C"/>
    <w:rsid w:val="00E159F8"/>
    <w:rsid w:val="00E20010"/>
    <w:rsid w:val="00E21905"/>
    <w:rsid w:val="00E23506"/>
    <w:rsid w:val="00E23A56"/>
    <w:rsid w:val="00E24619"/>
    <w:rsid w:val="00E248C0"/>
    <w:rsid w:val="00E257BC"/>
    <w:rsid w:val="00E338E7"/>
    <w:rsid w:val="00E34B3E"/>
    <w:rsid w:val="00E3503B"/>
    <w:rsid w:val="00E4306D"/>
    <w:rsid w:val="00E4584C"/>
    <w:rsid w:val="00E45EDF"/>
    <w:rsid w:val="00E46E52"/>
    <w:rsid w:val="00E525ED"/>
    <w:rsid w:val="00E554EB"/>
    <w:rsid w:val="00E556A4"/>
    <w:rsid w:val="00E564A7"/>
    <w:rsid w:val="00E57B20"/>
    <w:rsid w:val="00E57E99"/>
    <w:rsid w:val="00E628A6"/>
    <w:rsid w:val="00E659DD"/>
    <w:rsid w:val="00E65E8A"/>
    <w:rsid w:val="00E720E2"/>
    <w:rsid w:val="00E73F32"/>
    <w:rsid w:val="00E7792E"/>
    <w:rsid w:val="00E862DD"/>
    <w:rsid w:val="00E90518"/>
    <w:rsid w:val="00E90A16"/>
    <w:rsid w:val="00E924C6"/>
    <w:rsid w:val="00E93A64"/>
    <w:rsid w:val="00E9497F"/>
    <w:rsid w:val="00EA05F0"/>
    <w:rsid w:val="00EA15FE"/>
    <w:rsid w:val="00EA3791"/>
    <w:rsid w:val="00EA76BB"/>
    <w:rsid w:val="00EB3719"/>
    <w:rsid w:val="00EB3FE7"/>
    <w:rsid w:val="00EB643C"/>
    <w:rsid w:val="00EC11EB"/>
    <w:rsid w:val="00EC28DD"/>
    <w:rsid w:val="00EC53CF"/>
    <w:rsid w:val="00EC5431"/>
    <w:rsid w:val="00EC6190"/>
    <w:rsid w:val="00ED0ACF"/>
    <w:rsid w:val="00ED3340"/>
    <w:rsid w:val="00ED3D47"/>
    <w:rsid w:val="00ED5E80"/>
    <w:rsid w:val="00ED6BAF"/>
    <w:rsid w:val="00EE239E"/>
    <w:rsid w:val="00EE6A83"/>
    <w:rsid w:val="00EE6C7B"/>
    <w:rsid w:val="00EE7D7C"/>
    <w:rsid w:val="00EE7FCF"/>
    <w:rsid w:val="00EF0561"/>
    <w:rsid w:val="00EF1AC6"/>
    <w:rsid w:val="00EF306C"/>
    <w:rsid w:val="00EF44FB"/>
    <w:rsid w:val="00EF5007"/>
    <w:rsid w:val="00F01E6B"/>
    <w:rsid w:val="00F022B3"/>
    <w:rsid w:val="00F02E5B"/>
    <w:rsid w:val="00F03366"/>
    <w:rsid w:val="00F053BC"/>
    <w:rsid w:val="00F0542D"/>
    <w:rsid w:val="00F070B8"/>
    <w:rsid w:val="00F073E6"/>
    <w:rsid w:val="00F10425"/>
    <w:rsid w:val="00F1278B"/>
    <w:rsid w:val="00F14044"/>
    <w:rsid w:val="00F17247"/>
    <w:rsid w:val="00F21CC1"/>
    <w:rsid w:val="00F22857"/>
    <w:rsid w:val="00F25974"/>
    <w:rsid w:val="00F25D98"/>
    <w:rsid w:val="00F26950"/>
    <w:rsid w:val="00F300FB"/>
    <w:rsid w:val="00F34816"/>
    <w:rsid w:val="00F3484E"/>
    <w:rsid w:val="00F40921"/>
    <w:rsid w:val="00F40E96"/>
    <w:rsid w:val="00F432E2"/>
    <w:rsid w:val="00F4455B"/>
    <w:rsid w:val="00F474C9"/>
    <w:rsid w:val="00F513ED"/>
    <w:rsid w:val="00F600CD"/>
    <w:rsid w:val="00F60EA3"/>
    <w:rsid w:val="00F64047"/>
    <w:rsid w:val="00F67D6B"/>
    <w:rsid w:val="00F67D72"/>
    <w:rsid w:val="00F71A8C"/>
    <w:rsid w:val="00F7680F"/>
    <w:rsid w:val="00F77988"/>
    <w:rsid w:val="00F80835"/>
    <w:rsid w:val="00F81241"/>
    <w:rsid w:val="00F831EE"/>
    <w:rsid w:val="00F84280"/>
    <w:rsid w:val="00F86672"/>
    <w:rsid w:val="00F86788"/>
    <w:rsid w:val="00F93664"/>
    <w:rsid w:val="00F93E67"/>
    <w:rsid w:val="00FA011E"/>
    <w:rsid w:val="00FA2233"/>
    <w:rsid w:val="00FB0A18"/>
    <w:rsid w:val="00FB1684"/>
    <w:rsid w:val="00FB2580"/>
    <w:rsid w:val="00FB26A7"/>
    <w:rsid w:val="00FB6386"/>
    <w:rsid w:val="00FB641F"/>
    <w:rsid w:val="00FB76EE"/>
    <w:rsid w:val="00FC43C2"/>
    <w:rsid w:val="00FC4A69"/>
    <w:rsid w:val="00FC4B4B"/>
    <w:rsid w:val="00FC66BF"/>
    <w:rsid w:val="00FC6BF7"/>
    <w:rsid w:val="00FD0C4D"/>
    <w:rsid w:val="00FD0CB5"/>
    <w:rsid w:val="00FD127F"/>
    <w:rsid w:val="00FD1B38"/>
    <w:rsid w:val="00FD58FE"/>
    <w:rsid w:val="00FD67DE"/>
    <w:rsid w:val="00FD7944"/>
    <w:rsid w:val="00FE1C07"/>
    <w:rsid w:val="00FE6C48"/>
    <w:rsid w:val="00FF3A7C"/>
    <w:rsid w:val="00FF56B4"/>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ListParagraph">
    <w:name w:val="List Paragraph"/>
    <w:basedOn w:val="Normal"/>
    <w:uiPriority w:val="34"/>
    <w:qFormat/>
    <w:rsid w:val="006D13FD"/>
    <w:pPr>
      <w:ind w:left="720"/>
      <w:contextualSpacing/>
    </w:pPr>
  </w:style>
  <w:style w:type="table" w:styleId="TableGrid">
    <w:name w:val="Table Grid"/>
    <w:basedOn w:val="TableNormal"/>
    <w:rsid w:val="00A97D4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1">
    <w:name w:val="Plain Table 1"/>
    <w:basedOn w:val="TableNormal"/>
    <w:uiPriority w:val="41"/>
    <w:rsid w:val="00A97D4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Revision">
    <w:name w:val="Revision"/>
    <w:hidden/>
    <w:uiPriority w:val="99"/>
    <w:semiHidden/>
    <w:rsid w:val="009A1692"/>
    <w:rPr>
      <w:rFonts w:ascii="Times New Roman" w:hAnsi="Times New Roman"/>
      <w:lang w:eastAsia="en-US"/>
    </w:rPr>
  </w:style>
  <w:style w:type="character" w:styleId="Strong">
    <w:name w:val="Strong"/>
    <w:basedOn w:val="DefaultParagraphFont"/>
    <w:uiPriority w:val="22"/>
    <w:qFormat/>
    <w:rsid w:val="0094070F"/>
    <w:rPr>
      <w:b/>
      <w:bCs/>
    </w:rPr>
  </w:style>
  <w:style w:type="character" w:customStyle="1" w:styleId="B1Char">
    <w:name w:val="B1 Char"/>
    <w:link w:val="B1"/>
    <w:qFormat/>
    <w:locked/>
    <w:rsid w:val="00621F38"/>
    <w:rPr>
      <w:rFonts w:ascii="Times New Roman" w:hAnsi="Times New Roman"/>
      <w:lang w:eastAsia="en-US"/>
    </w:rPr>
  </w:style>
  <w:style w:type="character" w:customStyle="1" w:styleId="EditorsNoteChar">
    <w:name w:val="Editor's Note Char"/>
    <w:link w:val="EditorsNote"/>
    <w:qFormat/>
    <w:rsid w:val="00621F38"/>
    <w:rPr>
      <w:rFonts w:ascii="Times New Roman" w:hAnsi="Times New Roman"/>
      <w:color w:val="FF0000"/>
      <w:lang w:eastAsia="en-US"/>
    </w:rPr>
  </w:style>
  <w:style w:type="character" w:customStyle="1" w:styleId="NOChar">
    <w:name w:val="NO Char"/>
    <w:link w:val="NO"/>
    <w:qFormat/>
    <w:rsid w:val="00621F38"/>
    <w:rPr>
      <w:rFonts w:ascii="Times New Roman" w:hAnsi="Times New Roman"/>
      <w:lang w:eastAsia="en-US"/>
    </w:rPr>
  </w:style>
  <w:style w:type="character" w:customStyle="1" w:styleId="TFChar">
    <w:name w:val="TF Char"/>
    <w:link w:val="TF"/>
    <w:qFormat/>
    <w:locked/>
    <w:rsid w:val="00621F38"/>
    <w:rPr>
      <w:rFonts w:ascii="Arial" w:hAnsi="Arial"/>
      <w:b/>
      <w:lang w:eastAsia="en-US"/>
    </w:rPr>
  </w:style>
  <w:style w:type="character" w:customStyle="1" w:styleId="Heading3Char">
    <w:name w:val="Heading 3 Char"/>
    <w:basedOn w:val="DefaultParagraphFont"/>
    <w:link w:val="Heading3"/>
    <w:rsid w:val="00621F3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8783082">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6775968">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1659167">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1594387">
      <w:bodyDiv w:val="1"/>
      <w:marLeft w:val="0"/>
      <w:marRight w:val="0"/>
      <w:marTop w:val="0"/>
      <w:marBottom w:val="0"/>
      <w:divBdr>
        <w:top w:val="none" w:sz="0" w:space="0" w:color="auto"/>
        <w:left w:val="none" w:sz="0" w:space="0" w:color="auto"/>
        <w:bottom w:val="none" w:sz="0" w:space="0" w:color="auto"/>
        <w:right w:val="none" w:sz="0" w:space="0" w:color="auto"/>
      </w:divBdr>
    </w:div>
    <w:div w:id="545140553">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0409136">
      <w:bodyDiv w:val="1"/>
      <w:marLeft w:val="0"/>
      <w:marRight w:val="0"/>
      <w:marTop w:val="0"/>
      <w:marBottom w:val="0"/>
      <w:divBdr>
        <w:top w:val="none" w:sz="0" w:space="0" w:color="auto"/>
        <w:left w:val="none" w:sz="0" w:space="0" w:color="auto"/>
        <w:bottom w:val="none" w:sz="0" w:space="0" w:color="auto"/>
        <w:right w:val="none" w:sz="0" w:space="0" w:color="auto"/>
      </w:divBdr>
    </w:div>
    <w:div w:id="652880171">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32310767">
      <w:bodyDiv w:val="1"/>
      <w:marLeft w:val="0"/>
      <w:marRight w:val="0"/>
      <w:marTop w:val="0"/>
      <w:marBottom w:val="0"/>
      <w:divBdr>
        <w:top w:val="none" w:sz="0" w:space="0" w:color="auto"/>
        <w:left w:val="none" w:sz="0" w:space="0" w:color="auto"/>
        <w:bottom w:val="none" w:sz="0" w:space="0" w:color="auto"/>
        <w:right w:val="none" w:sz="0" w:space="0" w:color="auto"/>
      </w:divBdr>
    </w:div>
    <w:div w:id="733620145">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17787911">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097873548">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83324702">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21406483">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42585024">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12849920">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2711446">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1445750">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05322917">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774665524">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0557836">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122002">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45982590">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21872728">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39952482">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 w:id="21471227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FB008F-8843-418C-9F84-013FBD4715B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0</TotalTime>
  <Pages>6</Pages>
  <Words>2369</Words>
  <Characters>13506</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Lenovo1</cp:lastModifiedBy>
  <cp:revision>2</cp:revision>
  <cp:lastPrinted>1900-01-01T08:00:00Z</cp:lastPrinted>
  <dcterms:created xsi:type="dcterms:W3CDTF">2025-11-07T16:34:00Z</dcterms:created>
  <dcterms:modified xsi:type="dcterms:W3CDTF">2025-11-07T16:34:00Z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